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sz w:val="24"/>
          <w:szCs w:val="24"/>
          <w:rtl w:val="0"/>
        </w:rPr>
        <w:t xml:space="preserve">FORMULARUL ZONELOR PRIORITARE PENTRU BIODIVERSITATE</w:t>
      </w:r>
      <w:r w:rsidDel="00000000" w:rsidR="00000000" w:rsidRPr="00000000">
        <w:rPr>
          <w:rtl w:val="0"/>
        </w:rPr>
      </w:r>
    </w:p>
    <w:p w:rsidR="00000000" w:rsidDel="00000000" w:rsidP="00000000" w:rsidRDefault="00000000" w:rsidRPr="00000000" w14:paraId="00000002">
      <w:pPr>
        <w:spacing w:after="0" w:lineRule="auto"/>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b w:val="1"/>
          <w:bCs w:val="1"/>
          <w:sz w:val="22"/>
          <w:szCs w:val="22"/>
          <w:rtl w:val="0"/>
        </w:rPr>
        <w:t xml:space="preserve">1. Identificarea Zonelor Prioritare pentru Biodiversitate (ZPB)</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sz w:val="22"/>
          <w:szCs w:val="22"/>
          <w:rtl w:val="0"/>
        </w:rPr>
        <w:t xml:space="preserve">1.1. Codul ZPB*</w:t>
      </w:r>
      <w:r w:rsidDel="00000000" w:rsidR="00000000" w:rsidRPr="00000000">
        <w:rPr>
          <w:rtl w:val="0"/>
        </w:rPr>
      </w:r>
    </w:p>
    <w:p w:rsidR="00000000" w:rsidDel="00000000" w:rsidP="00000000" w:rsidRDefault="00000000" w:rsidRPr="00000000" w14:paraId="00000006">
      <w:pPr>
        <w:pBdr>
          <w:top w:color="000000" w:space="0" w:sz="6" w:val="single"/>
          <w:left w:color="000000" w:space="0" w:sz="6" w:val="single"/>
          <w:bottom w:color="000000" w:space="0" w:sz="6" w:val="single"/>
          <w:right w:color="000000" w:space="0" w:sz="6" w:val="single"/>
          <w:between w:space="0" w:sz="0" w:val="nil"/>
        </w:pBdr>
        <w:spacing w:line="259" w:lineRule="auto"/>
        <w:rPr>
          <w:color w:val="000000"/>
        </w:rPr>
      </w:pPr>
      <w:r w:rsidDel="00000000" w:rsidR="00000000" w:rsidRPr="00000000">
        <w:rPr>
          <w:color w:val="000000"/>
          <w:sz w:val="22"/>
          <w:szCs w:val="22"/>
          <w:rtl w:val="0"/>
        </w:rPr>
        <w:t xml:space="preserve">ROSAC0112ZPB</w:t>
      </w:r>
      <w:r w:rsidDel="00000000" w:rsidR="00000000" w:rsidRPr="00000000">
        <w:rPr>
          <w:rtl w:val="0"/>
        </w:rPr>
      </w:r>
    </w:p>
    <w:p w:rsidR="00000000" w:rsidDel="00000000" w:rsidP="00000000" w:rsidRDefault="00000000" w:rsidRPr="00000000" w14:paraId="00000007">
      <w:pPr>
        <w:spacing w:after="0" w:lineRule="auto"/>
        <w:rPr/>
      </w:pPr>
      <w:r w:rsidDel="00000000" w:rsidR="00000000" w:rsidRPr="00000000">
        <w:rPr>
          <w:i w:val="1"/>
          <w:iCs w:val="1"/>
          <w:color w:val="808080"/>
          <w:rtl w:val="0"/>
        </w:rPr>
        <w:t xml:space="preserve">*Codare temporară, aceasta va fi actualizată conform specificațiilor de raportare</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b w:val="1"/>
          <w:bCs w:val="1"/>
          <w:sz w:val="22"/>
          <w:szCs w:val="22"/>
          <w:rtl w:val="0"/>
        </w:rPr>
        <w:t xml:space="preserve">1.2. Denumire ZPB</w:t>
      </w:r>
      <w:r w:rsidDel="00000000" w:rsidR="00000000" w:rsidRPr="00000000">
        <w:rPr>
          <w:rtl w:val="0"/>
        </w:rPr>
      </w:r>
    </w:p>
    <w:p w:rsidR="00000000" w:rsidDel="00000000" w:rsidP="00000000" w:rsidRDefault="00000000" w:rsidRPr="00000000" w14:paraId="0000000A">
      <w:pPr>
        <w:pBdr>
          <w:top w:color="000000" w:space="0" w:sz="6" w:val="single"/>
          <w:left w:color="000000" w:space="0" w:sz="6" w:val="single"/>
          <w:bottom w:color="000000" w:space="0" w:sz="6" w:val="single"/>
          <w:right w:color="000000" w:space="0" w:sz="6" w:val="single"/>
          <w:between w:space="0" w:sz="0" w:val="nil"/>
        </w:pBdr>
        <w:spacing w:line="259" w:lineRule="auto"/>
        <w:rPr>
          <w:color w:val="000000"/>
        </w:rPr>
      </w:pPr>
      <w:r w:rsidDel="00000000" w:rsidR="00000000" w:rsidRPr="00000000">
        <w:rPr>
          <w:color w:val="000000"/>
          <w:sz w:val="22"/>
          <w:szCs w:val="22"/>
          <w:rtl w:val="0"/>
        </w:rPr>
        <w:t xml:space="preserve">Mlaca Tătarilor</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b w:val="1"/>
          <w:bCs w:val="1"/>
          <w:sz w:val="22"/>
          <w:szCs w:val="22"/>
          <w:rtl w:val="0"/>
        </w:rPr>
        <w:t xml:space="preserve">1.3. Încadrarea ZPB în</w:t>
      </w:r>
      <w:r w:rsidDel="00000000" w:rsidR="00000000" w:rsidRPr="00000000">
        <w:rPr>
          <w:rtl w:val="0"/>
        </w:rPr>
      </w:r>
    </w:p>
    <w:p w:rsidR="00000000" w:rsidDel="00000000" w:rsidP="00000000" w:rsidRDefault="00000000" w:rsidRPr="00000000" w14:paraId="0000000D">
      <w:pPr>
        <w:rPr/>
      </w:pPr>
      <w:r w:rsidDel="00000000" w:rsidR="00000000" w:rsidRPr="00000000">
        <w:rPr>
          <w:sz w:val="22"/>
          <w:szCs w:val="22"/>
          <w:rtl w:val="0"/>
        </w:rPr>
        <w:t xml:space="preserve">☑ Arie naturală protejată</w:t>
      </w:r>
      <w:r w:rsidDel="00000000" w:rsidR="00000000" w:rsidRPr="00000000">
        <w:rPr>
          <w:rtl w:val="0"/>
        </w:rPr>
      </w:r>
    </w:p>
    <w:p w:rsidR="00000000" w:rsidDel="00000000" w:rsidP="00000000" w:rsidRDefault="00000000" w:rsidRPr="00000000" w14:paraId="0000000E">
      <w:pPr>
        <w:rPr/>
      </w:pPr>
      <w:r w:rsidDel="00000000" w:rsidR="00000000" w:rsidRPr="00000000">
        <w:rPr>
          <w:sz w:val="22"/>
          <w:szCs w:val="22"/>
          <w:rtl w:val="0"/>
        </w:rPr>
        <w:t xml:space="preserve">☐ OECM (Other effective area-based conservation measures)</w:t>
      </w:r>
      <w:r w:rsidDel="00000000" w:rsidR="00000000" w:rsidRPr="00000000">
        <w:rPr>
          <w:rtl w:val="0"/>
        </w:rPr>
      </w:r>
    </w:p>
    <w:p w:rsidR="00000000" w:rsidDel="00000000" w:rsidP="00000000" w:rsidRDefault="00000000" w:rsidRPr="00000000" w14:paraId="0000000F">
      <w:pPr>
        <w:rPr/>
      </w:pPr>
      <w:r w:rsidDel="00000000" w:rsidR="00000000" w:rsidRPr="00000000">
        <w:rPr>
          <w:sz w:val="22"/>
          <w:szCs w:val="22"/>
          <w:rtl w:val="0"/>
        </w:rPr>
        <w:t xml:space="preserve">☐ Zonă potențială care să devină arie naturală protejată</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tbl>
      <w:tblPr>
        <w:tblStyle w:val="Table1"/>
        <w:tblW w:w="9000.0" w:type="dxa"/>
        <w:jc w:val="left"/>
        <w:tblLayout w:type="fixed"/>
        <w:tblLook w:val="0400"/>
      </w:tblPr>
      <w:tblGrid>
        <w:gridCol w:w="4500"/>
        <w:gridCol w:w="4500"/>
        <w:tblGridChange w:id="0">
          <w:tblGrid>
            <w:gridCol w:w="4500"/>
            <w:gridCol w:w="4500"/>
          </w:tblGrid>
        </w:tblGridChange>
      </w:tblGrid>
      <w:tr>
        <w:trPr>
          <w:cantSplit w:val="0"/>
          <w:tblHeader w:val="0"/>
        </w:trPr>
        <w:tc>
          <w:tcPr/>
          <w:p w:rsidR="00000000" w:rsidDel="00000000" w:rsidP="00000000" w:rsidRDefault="00000000" w:rsidRPr="00000000" w14:paraId="00000011">
            <w:pPr>
              <w:rPr/>
            </w:pPr>
            <w:r w:rsidDel="00000000" w:rsidR="00000000" w:rsidRPr="00000000">
              <w:rPr>
                <w:b w:val="1"/>
                <w:bCs w:val="1"/>
                <w:sz w:val="22"/>
                <w:szCs w:val="22"/>
                <w:rtl w:val="0"/>
              </w:rPr>
              <w:t xml:space="preserve">1.4. Data completării</w:t>
            </w:r>
            <w:r w:rsidDel="00000000" w:rsidR="00000000" w:rsidRPr="00000000">
              <w:rPr>
                <w:rtl w:val="0"/>
              </w:rPr>
            </w:r>
          </w:p>
        </w:tc>
        <w:tc>
          <w:tcPr/>
          <w:p w:rsidR="00000000" w:rsidDel="00000000" w:rsidP="00000000" w:rsidRDefault="00000000" w:rsidRPr="00000000" w14:paraId="00000012">
            <w:pPr>
              <w:rPr/>
            </w:pPr>
            <w:r w:rsidDel="00000000" w:rsidR="00000000" w:rsidRPr="00000000">
              <w:rPr>
                <w:b w:val="1"/>
                <w:bCs w:val="1"/>
                <w:sz w:val="22"/>
                <w:szCs w:val="22"/>
                <w:rtl w:val="0"/>
              </w:rPr>
              <w:t xml:space="preserve">1.5. Data actualizării</w:t>
            </w:r>
            <w:r w:rsidDel="00000000" w:rsidR="00000000" w:rsidRPr="00000000">
              <w:rPr>
                <w:rtl w:val="0"/>
              </w:rPr>
            </w:r>
          </w:p>
        </w:tc>
      </w:tr>
      <w:tr>
        <w:trPr>
          <w:cantSplit w:val="0"/>
          <w:tblHeader w:val="0"/>
        </w:trPr>
        <w:tc>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tbl>
            <w:tblPr>
              <w:tblStyle w:val="Table2"/>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14">
                  <w:pPr>
                    <w:jc w:val="center"/>
                    <w:rPr/>
                  </w:pPr>
                  <w:r w:rsidDel="00000000" w:rsidR="00000000" w:rsidRPr="00000000">
                    <w:rPr>
                      <w:sz w:val="22"/>
                      <w:szCs w:val="22"/>
                      <w:rtl w:val="0"/>
                    </w:rPr>
                    <w:t xml:space="preserve">2</w:t>
                  </w:r>
                  <w:r w:rsidDel="00000000" w:rsidR="00000000" w:rsidRPr="00000000">
                    <w:rPr>
                      <w:rtl w:val="0"/>
                    </w:rPr>
                  </w:r>
                </w:p>
              </w:tc>
              <w:tc>
                <w:tcPr/>
                <w:p w:rsidR="00000000" w:rsidDel="00000000" w:rsidP="00000000" w:rsidRDefault="00000000" w:rsidRPr="00000000" w14:paraId="00000015">
                  <w:pPr>
                    <w:jc w:val="center"/>
                    <w:rPr/>
                  </w:pPr>
                  <w:r w:rsidDel="00000000" w:rsidR="00000000" w:rsidRPr="00000000">
                    <w:rPr>
                      <w:sz w:val="22"/>
                      <w:szCs w:val="22"/>
                      <w:rtl w:val="0"/>
                    </w:rPr>
                    <w:t xml:space="preserve">0</w:t>
                  </w:r>
                  <w:r w:rsidDel="00000000" w:rsidR="00000000" w:rsidRPr="00000000">
                    <w:rPr>
                      <w:rtl w:val="0"/>
                    </w:rPr>
                  </w:r>
                </w:p>
              </w:tc>
              <w:tc>
                <w:tcPr/>
                <w:p w:rsidR="00000000" w:rsidDel="00000000" w:rsidP="00000000" w:rsidRDefault="00000000" w:rsidRPr="00000000" w14:paraId="00000016">
                  <w:pPr>
                    <w:jc w:val="center"/>
                    <w:rPr/>
                  </w:pPr>
                  <w:r w:rsidDel="00000000" w:rsidR="00000000" w:rsidRPr="00000000">
                    <w:rPr>
                      <w:sz w:val="22"/>
                      <w:szCs w:val="22"/>
                      <w:rtl w:val="0"/>
                    </w:rPr>
                    <w:t xml:space="preserve">2</w:t>
                  </w:r>
                  <w:r w:rsidDel="00000000" w:rsidR="00000000" w:rsidRPr="00000000">
                    <w:rPr>
                      <w:rtl w:val="0"/>
                    </w:rPr>
                  </w:r>
                </w:p>
              </w:tc>
              <w:tc>
                <w:tcPr/>
                <w:p w:rsidR="00000000" w:rsidDel="00000000" w:rsidP="00000000" w:rsidRDefault="00000000" w:rsidRPr="00000000" w14:paraId="00000017">
                  <w:pPr>
                    <w:jc w:val="center"/>
                    <w:rPr/>
                  </w:pPr>
                  <w:r w:rsidDel="00000000" w:rsidR="00000000" w:rsidRPr="00000000">
                    <w:rPr>
                      <w:sz w:val="22"/>
                      <w:szCs w:val="22"/>
                      <w:rtl w:val="0"/>
                    </w:rPr>
                    <w:t xml:space="preserve">6</w:t>
                  </w:r>
                  <w:r w:rsidDel="00000000" w:rsidR="00000000" w:rsidRPr="00000000">
                    <w:rPr>
                      <w:rtl w:val="0"/>
                    </w:rPr>
                  </w:r>
                </w:p>
              </w:tc>
              <w:tc>
                <w:tcPr/>
                <w:p w:rsidR="00000000" w:rsidDel="00000000" w:rsidP="00000000" w:rsidRDefault="00000000" w:rsidRPr="00000000" w14:paraId="00000018">
                  <w:pPr>
                    <w:jc w:val="center"/>
                    <w:rPr/>
                  </w:pPr>
                  <w:r w:rsidDel="00000000" w:rsidR="00000000" w:rsidRPr="00000000">
                    <w:rPr>
                      <w:sz w:val="22"/>
                      <w:szCs w:val="22"/>
                      <w:rtl w:val="0"/>
                    </w:rPr>
                    <w:t xml:space="preserve">0</w:t>
                  </w:r>
                  <w:r w:rsidDel="00000000" w:rsidR="00000000" w:rsidRPr="00000000">
                    <w:rPr>
                      <w:rtl w:val="0"/>
                    </w:rPr>
                  </w:r>
                </w:p>
              </w:tc>
              <w:tc>
                <w:tcPr/>
                <w:p w:rsidR="00000000" w:rsidDel="00000000" w:rsidP="00000000" w:rsidRDefault="00000000" w:rsidRPr="00000000" w14:paraId="00000019">
                  <w:pPr>
                    <w:jc w:val="center"/>
                    <w:rPr/>
                  </w:pPr>
                  <w:r w:rsidDel="00000000" w:rsidR="00000000" w:rsidRPr="00000000">
                    <w:rPr>
                      <w:sz w:val="22"/>
                      <w:szCs w:val="22"/>
                      <w:rtl w:val="0"/>
                    </w:rPr>
                    <w:t xml:space="preserve">4</w:t>
                  </w:r>
                  <w:r w:rsidDel="00000000" w:rsidR="00000000" w:rsidRPr="00000000">
                    <w:rPr>
                      <w:rtl w:val="0"/>
                    </w:rPr>
                  </w:r>
                </w:p>
              </w:tc>
            </w:tr>
            <w:tr>
              <w:trPr>
                <w:cantSplit w:val="0"/>
                <w:tblHeader w:val="0"/>
              </w:trPr>
              <w:tc>
                <w:tcPr/>
                <w:p w:rsidR="00000000" w:rsidDel="00000000" w:rsidP="00000000" w:rsidRDefault="00000000" w:rsidRPr="00000000" w14:paraId="0000001A">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1B">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1C">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1D">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1E">
                  <w:pPr>
                    <w:jc w:val="center"/>
                    <w:rPr/>
                  </w:pPr>
                  <w:r w:rsidDel="00000000" w:rsidR="00000000" w:rsidRPr="00000000">
                    <w:rPr>
                      <w:sz w:val="22"/>
                      <w:szCs w:val="22"/>
                      <w:rtl w:val="0"/>
                    </w:rPr>
                    <w:t xml:space="preserve">M</w:t>
                  </w:r>
                  <w:r w:rsidDel="00000000" w:rsidR="00000000" w:rsidRPr="00000000">
                    <w:rPr>
                      <w:rtl w:val="0"/>
                    </w:rPr>
                  </w:r>
                </w:p>
              </w:tc>
              <w:tc>
                <w:tcPr/>
                <w:p w:rsidR="00000000" w:rsidDel="00000000" w:rsidP="00000000" w:rsidRDefault="00000000" w:rsidRPr="00000000" w14:paraId="0000001F">
                  <w:pPr>
                    <w:jc w:val="center"/>
                    <w:rPr/>
                  </w:pPr>
                  <w:r w:rsidDel="00000000" w:rsidR="00000000" w:rsidRPr="00000000">
                    <w:rPr>
                      <w:sz w:val="22"/>
                      <w:szCs w:val="22"/>
                      <w:rtl w:val="0"/>
                    </w:rPr>
                    <w:t xml:space="preserve">M</w:t>
                  </w:r>
                  <w:r w:rsidDel="00000000" w:rsidR="00000000" w:rsidRPr="00000000">
                    <w:rPr>
                      <w:rtl w:val="0"/>
                    </w:rPr>
                  </w:r>
                </w:p>
              </w:tc>
            </w:tr>
          </w:tbl>
          <w:p w:rsidR="00000000" w:rsidDel="00000000" w:rsidP="00000000" w:rsidRDefault="00000000" w:rsidRPr="00000000" w14:paraId="00000020">
            <w:pPr>
              <w:rPr/>
            </w:pPr>
            <w:r w:rsidDel="00000000" w:rsidR="00000000" w:rsidRPr="00000000">
              <w:rPr>
                <w:rtl w:val="0"/>
              </w:rPr>
            </w:r>
          </w:p>
        </w:tc>
        <w:tc>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tbl>
            <w:tblPr>
              <w:tblStyle w:val="Table3"/>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22">
                  <w:pPr>
                    <w:jc w:val="center"/>
                    <w:rPr/>
                  </w:pPr>
                  <w:r w:rsidDel="00000000" w:rsidR="00000000" w:rsidRPr="00000000">
                    <w:rPr>
                      <w:rtl w:val="0"/>
                    </w:rPr>
                  </w:r>
                </w:p>
              </w:tc>
              <w:tc>
                <w:tcPr/>
                <w:p w:rsidR="00000000" w:rsidDel="00000000" w:rsidP="00000000" w:rsidRDefault="00000000" w:rsidRPr="00000000" w14:paraId="00000023">
                  <w:pPr>
                    <w:jc w:val="center"/>
                    <w:rPr/>
                  </w:pPr>
                  <w:r w:rsidDel="00000000" w:rsidR="00000000" w:rsidRPr="00000000">
                    <w:rPr>
                      <w:rtl w:val="0"/>
                    </w:rPr>
                  </w:r>
                </w:p>
              </w:tc>
              <w:tc>
                <w:tcPr/>
                <w:p w:rsidR="00000000" w:rsidDel="00000000" w:rsidP="00000000" w:rsidRDefault="00000000" w:rsidRPr="00000000" w14:paraId="00000024">
                  <w:pPr>
                    <w:jc w:val="center"/>
                    <w:rPr/>
                  </w:pPr>
                  <w:r w:rsidDel="00000000" w:rsidR="00000000" w:rsidRPr="00000000">
                    <w:rPr>
                      <w:rtl w:val="0"/>
                    </w:rPr>
                  </w:r>
                </w:p>
              </w:tc>
              <w:tc>
                <w:tcPr/>
                <w:p w:rsidR="00000000" w:rsidDel="00000000" w:rsidP="00000000" w:rsidRDefault="00000000" w:rsidRPr="00000000" w14:paraId="00000025">
                  <w:pPr>
                    <w:jc w:val="center"/>
                    <w:rPr/>
                  </w:pPr>
                  <w:r w:rsidDel="00000000" w:rsidR="00000000" w:rsidRPr="00000000">
                    <w:rPr>
                      <w:rtl w:val="0"/>
                    </w:rPr>
                  </w:r>
                </w:p>
              </w:tc>
              <w:tc>
                <w:tcPr/>
                <w:p w:rsidR="00000000" w:rsidDel="00000000" w:rsidP="00000000" w:rsidRDefault="00000000" w:rsidRPr="00000000" w14:paraId="00000026">
                  <w:pPr>
                    <w:jc w:val="center"/>
                    <w:rPr/>
                  </w:pPr>
                  <w:r w:rsidDel="00000000" w:rsidR="00000000" w:rsidRPr="00000000">
                    <w:rPr>
                      <w:rtl w:val="0"/>
                    </w:rPr>
                  </w:r>
                </w:p>
              </w:tc>
              <w:tc>
                <w:tcPr/>
                <w:p w:rsidR="00000000" w:rsidDel="00000000" w:rsidP="00000000" w:rsidRDefault="00000000" w:rsidRPr="00000000" w14:paraId="00000027">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028">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29">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2A">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2B">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2C">
                  <w:pPr>
                    <w:jc w:val="center"/>
                    <w:rPr/>
                  </w:pPr>
                  <w:r w:rsidDel="00000000" w:rsidR="00000000" w:rsidRPr="00000000">
                    <w:rPr>
                      <w:sz w:val="22"/>
                      <w:szCs w:val="22"/>
                      <w:rtl w:val="0"/>
                    </w:rPr>
                    <w:t xml:space="preserve">M</w:t>
                  </w:r>
                  <w:r w:rsidDel="00000000" w:rsidR="00000000" w:rsidRPr="00000000">
                    <w:rPr>
                      <w:rtl w:val="0"/>
                    </w:rPr>
                  </w:r>
                </w:p>
              </w:tc>
              <w:tc>
                <w:tcPr/>
                <w:p w:rsidR="00000000" w:rsidDel="00000000" w:rsidP="00000000" w:rsidRDefault="00000000" w:rsidRPr="00000000" w14:paraId="0000002D">
                  <w:pPr>
                    <w:jc w:val="center"/>
                    <w:rPr/>
                  </w:pPr>
                  <w:r w:rsidDel="00000000" w:rsidR="00000000" w:rsidRPr="00000000">
                    <w:rPr>
                      <w:sz w:val="22"/>
                      <w:szCs w:val="22"/>
                      <w:rtl w:val="0"/>
                    </w:rPr>
                    <w:t xml:space="preserve">M</w:t>
                  </w:r>
                  <w:r w:rsidDel="00000000" w:rsidR="00000000" w:rsidRPr="00000000">
                    <w:rPr>
                      <w:rtl w:val="0"/>
                    </w:rPr>
                  </w:r>
                </w:p>
              </w:tc>
            </w:tr>
          </w:tbl>
          <w:p w:rsidR="00000000" w:rsidDel="00000000" w:rsidP="00000000" w:rsidRDefault="00000000" w:rsidRPr="00000000" w14:paraId="0000002E">
            <w:pPr>
              <w:rPr/>
            </w:pPr>
            <w:r w:rsidDel="00000000" w:rsidR="00000000" w:rsidRPr="00000000">
              <w:rPr>
                <w:rtl w:val="0"/>
              </w:rPr>
            </w:r>
          </w:p>
        </w:tc>
      </w:tr>
    </w:tbl>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b w:val="1"/>
          <w:bCs w:val="1"/>
          <w:sz w:val="22"/>
          <w:szCs w:val="22"/>
          <w:rtl w:val="0"/>
        </w:rPr>
        <w:t xml:space="preserve">1.6. Responsabili - Nume/Organizație</w:t>
      </w:r>
      <w:r w:rsidDel="00000000" w:rsidR="00000000" w:rsidRPr="00000000">
        <w:rPr>
          <w:rtl w:val="0"/>
        </w:rPr>
      </w:r>
    </w:p>
    <w:p w:rsidR="00000000" w:rsidDel="00000000" w:rsidP="00000000" w:rsidRDefault="00000000" w:rsidRPr="00000000" w14:paraId="00000031">
      <w:pPr>
        <w:pBdr>
          <w:top w:color="000000" w:space="0" w:sz="6" w:val="single"/>
          <w:left w:color="000000" w:space="0" w:sz="6" w:val="single"/>
          <w:bottom w:color="000000" w:space="0" w:sz="6" w:val="single"/>
          <w:right w:color="000000" w:space="0" w:sz="6" w:val="single"/>
          <w:between w:space="0" w:sz="0" w:val="nil"/>
        </w:pBdr>
        <w:spacing w:line="259" w:lineRule="auto"/>
        <w:jc w:val="both"/>
        <w:rPr>
          <w:color w:val="000000"/>
        </w:rPr>
      </w:pPr>
      <w:r w:rsidDel="00000000" w:rsidR="00000000" w:rsidRPr="00000000">
        <w:rPr>
          <w:color w:val="000000"/>
          <w:sz w:val="22"/>
          <w:szCs w:val="22"/>
          <w:rtl w:val="0"/>
        </w:rPr>
        <w:t xml:space="preserve">Nume/Organizație: Ministerul Mediului, Apelor și Pădurilor. Adresa: Bd. Libertății 12, Sector 5, București, România. Proiectul ”Identificarea zonelor potențiale de non intervenție/ protecție strictă în habitate naturale terestre și marine în vederea punerii în aplicare a Strategiei europene privind biodiversitatea pentru perioada 2021-2030”</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b w:val="1"/>
          <w:bCs w:val="1"/>
          <w:sz w:val="22"/>
          <w:szCs w:val="22"/>
          <w:rtl w:val="0"/>
        </w:rPr>
        <w:t xml:space="preserve">1.7. Datele indicării și desemnării ca ZPB</w:t>
      </w:r>
      <w:r w:rsidDel="00000000" w:rsidR="00000000" w:rsidRPr="00000000">
        <w:rPr>
          <w:rtl w:val="0"/>
        </w:rPr>
      </w:r>
    </w:p>
    <w:tbl>
      <w:tblPr>
        <w:tblStyle w:val="Table4"/>
        <w:tblW w:w="9000.0" w:type="dxa"/>
        <w:jc w:val="left"/>
        <w:tblLayout w:type="fixed"/>
        <w:tblLook w:val="0400"/>
      </w:tblPr>
      <w:tblGrid>
        <w:gridCol w:w="4466"/>
        <w:gridCol w:w="4534"/>
        <w:tblGridChange w:id="0">
          <w:tblGrid>
            <w:gridCol w:w="4466"/>
            <w:gridCol w:w="4534"/>
          </w:tblGrid>
        </w:tblGridChange>
      </w:tblGrid>
      <w:tr>
        <w:trPr>
          <w:cantSplit w:val="0"/>
          <w:tblHeader w:val="0"/>
        </w:trPr>
        <w:tc>
          <w:tcPr/>
          <w:p w:rsidR="00000000" w:rsidDel="00000000" w:rsidP="00000000" w:rsidRDefault="00000000" w:rsidRPr="00000000" w14:paraId="00000034">
            <w:pPr>
              <w:rPr/>
            </w:pPr>
            <w:r w:rsidDel="00000000" w:rsidR="00000000" w:rsidRPr="00000000">
              <w:rPr>
                <w:sz w:val="22"/>
                <w:szCs w:val="22"/>
                <w:rtl w:val="0"/>
              </w:rPr>
              <w:t xml:space="preserve">Data desemnării ca ZPB:</w:t>
            </w:r>
            <w:r w:rsidDel="00000000" w:rsidR="00000000" w:rsidRPr="00000000">
              <w:rPr>
                <w:rtl w:val="0"/>
              </w:rPr>
            </w:r>
          </w:p>
        </w:tc>
        <w:tc>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tbl>
            <w:tblPr>
              <w:tblStyle w:val="Table5"/>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36">
                  <w:pPr>
                    <w:jc w:val="center"/>
                    <w:rPr/>
                  </w:pPr>
                  <w:r w:rsidDel="00000000" w:rsidR="00000000" w:rsidRPr="00000000">
                    <w:rPr>
                      <w:sz w:val="22"/>
                      <w:szCs w:val="22"/>
                      <w:rtl w:val="0"/>
                    </w:rPr>
                    <w:t xml:space="preserve"> </w:t>
                  </w:r>
                  <w:r w:rsidDel="00000000" w:rsidR="00000000" w:rsidRPr="00000000">
                    <w:rPr>
                      <w:rtl w:val="0"/>
                    </w:rPr>
                  </w:r>
                </w:p>
              </w:tc>
              <w:tc>
                <w:tcPr/>
                <w:p w:rsidR="00000000" w:rsidDel="00000000" w:rsidP="00000000" w:rsidRDefault="00000000" w:rsidRPr="00000000" w14:paraId="00000037">
                  <w:pPr>
                    <w:jc w:val="center"/>
                    <w:rPr/>
                  </w:pPr>
                  <w:r w:rsidDel="00000000" w:rsidR="00000000" w:rsidRPr="00000000">
                    <w:rPr>
                      <w:sz w:val="22"/>
                      <w:szCs w:val="22"/>
                      <w:rtl w:val="0"/>
                    </w:rPr>
                    <w:t xml:space="preserve"> </w:t>
                  </w:r>
                  <w:r w:rsidDel="00000000" w:rsidR="00000000" w:rsidRPr="00000000">
                    <w:rPr>
                      <w:rtl w:val="0"/>
                    </w:rPr>
                  </w:r>
                </w:p>
              </w:tc>
              <w:tc>
                <w:tcPr/>
                <w:p w:rsidR="00000000" w:rsidDel="00000000" w:rsidP="00000000" w:rsidRDefault="00000000" w:rsidRPr="00000000" w14:paraId="00000038">
                  <w:pPr>
                    <w:jc w:val="center"/>
                    <w:rPr/>
                  </w:pPr>
                  <w:r w:rsidDel="00000000" w:rsidR="00000000" w:rsidRPr="00000000">
                    <w:rPr>
                      <w:sz w:val="22"/>
                      <w:szCs w:val="22"/>
                      <w:rtl w:val="0"/>
                    </w:rPr>
                    <w:t xml:space="preserve"> </w:t>
                  </w:r>
                  <w:r w:rsidDel="00000000" w:rsidR="00000000" w:rsidRPr="00000000">
                    <w:rPr>
                      <w:rtl w:val="0"/>
                    </w:rPr>
                  </w:r>
                </w:p>
              </w:tc>
              <w:tc>
                <w:tcPr/>
                <w:p w:rsidR="00000000" w:rsidDel="00000000" w:rsidP="00000000" w:rsidRDefault="00000000" w:rsidRPr="00000000" w14:paraId="00000039">
                  <w:pPr>
                    <w:jc w:val="center"/>
                    <w:rPr/>
                  </w:pPr>
                  <w:r w:rsidDel="00000000" w:rsidR="00000000" w:rsidRPr="00000000">
                    <w:rPr>
                      <w:sz w:val="22"/>
                      <w:szCs w:val="22"/>
                      <w:rtl w:val="0"/>
                    </w:rPr>
                    <w:t xml:space="preserve"> </w:t>
                  </w:r>
                  <w:r w:rsidDel="00000000" w:rsidR="00000000" w:rsidRPr="00000000">
                    <w:rPr>
                      <w:rtl w:val="0"/>
                    </w:rPr>
                  </w:r>
                </w:p>
              </w:tc>
              <w:tc>
                <w:tcPr/>
                <w:p w:rsidR="00000000" w:rsidDel="00000000" w:rsidP="00000000" w:rsidRDefault="00000000" w:rsidRPr="00000000" w14:paraId="0000003A">
                  <w:pPr>
                    <w:jc w:val="center"/>
                    <w:rPr/>
                  </w:pPr>
                  <w:r w:rsidDel="00000000" w:rsidR="00000000" w:rsidRPr="00000000">
                    <w:rPr>
                      <w:sz w:val="22"/>
                      <w:szCs w:val="22"/>
                      <w:rtl w:val="0"/>
                    </w:rPr>
                    <w:t xml:space="preserve"> </w:t>
                  </w:r>
                  <w:r w:rsidDel="00000000" w:rsidR="00000000" w:rsidRPr="00000000">
                    <w:rPr>
                      <w:rtl w:val="0"/>
                    </w:rPr>
                  </w:r>
                </w:p>
              </w:tc>
              <w:tc>
                <w:tcPr/>
                <w:p w:rsidR="00000000" w:rsidDel="00000000" w:rsidP="00000000" w:rsidRDefault="00000000" w:rsidRPr="00000000" w14:paraId="0000003B">
                  <w:pPr>
                    <w:jc w:val="center"/>
                    <w:rPr/>
                  </w:pPr>
                  <w:r w:rsidDel="00000000" w:rsidR="00000000" w:rsidRPr="00000000">
                    <w:rPr>
                      <w:sz w:val="22"/>
                      <w:szCs w:val="22"/>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3C">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3D">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3E">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3F">
                  <w:pPr>
                    <w:jc w:val="center"/>
                    <w:rPr/>
                  </w:pPr>
                  <w:r w:rsidDel="00000000" w:rsidR="00000000" w:rsidRPr="00000000">
                    <w:rPr>
                      <w:sz w:val="22"/>
                      <w:szCs w:val="22"/>
                      <w:rtl w:val="0"/>
                    </w:rPr>
                    <w:t xml:space="preserve">Y</w:t>
                  </w:r>
                  <w:r w:rsidDel="00000000" w:rsidR="00000000" w:rsidRPr="00000000">
                    <w:rPr>
                      <w:rtl w:val="0"/>
                    </w:rPr>
                  </w:r>
                </w:p>
              </w:tc>
              <w:tc>
                <w:tcPr/>
                <w:p w:rsidR="00000000" w:rsidDel="00000000" w:rsidP="00000000" w:rsidRDefault="00000000" w:rsidRPr="00000000" w14:paraId="00000040">
                  <w:pPr>
                    <w:jc w:val="center"/>
                    <w:rPr/>
                  </w:pPr>
                  <w:r w:rsidDel="00000000" w:rsidR="00000000" w:rsidRPr="00000000">
                    <w:rPr>
                      <w:sz w:val="22"/>
                      <w:szCs w:val="22"/>
                      <w:rtl w:val="0"/>
                    </w:rPr>
                    <w:t xml:space="preserve">M</w:t>
                  </w:r>
                  <w:r w:rsidDel="00000000" w:rsidR="00000000" w:rsidRPr="00000000">
                    <w:rPr>
                      <w:rtl w:val="0"/>
                    </w:rPr>
                  </w:r>
                </w:p>
              </w:tc>
              <w:tc>
                <w:tcPr/>
                <w:p w:rsidR="00000000" w:rsidDel="00000000" w:rsidP="00000000" w:rsidRDefault="00000000" w:rsidRPr="00000000" w14:paraId="00000041">
                  <w:pPr>
                    <w:jc w:val="center"/>
                    <w:rPr/>
                  </w:pPr>
                  <w:r w:rsidDel="00000000" w:rsidR="00000000" w:rsidRPr="00000000">
                    <w:rPr>
                      <w:sz w:val="22"/>
                      <w:szCs w:val="22"/>
                      <w:rtl w:val="0"/>
                    </w:rPr>
                    <w:t xml:space="preserve">M</w:t>
                  </w:r>
                  <w:r w:rsidDel="00000000" w:rsidR="00000000" w:rsidRPr="00000000">
                    <w:rPr>
                      <w:rtl w:val="0"/>
                    </w:rPr>
                  </w:r>
                </w:p>
              </w:tc>
            </w:tr>
          </w:tbl>
          <w:p w:rsidR="00000000" w:rsidDel="00000000" w:rsidP="00000000" w:rsidRDefault="00000000" w:rsidRPr="00000000" w14:paraId="00000042">
            <w:pPr>
              <w:rPr/>
            </w:pPr>
            <w:r w:rsidDel="00000000" w:rsidR="00000000" w:rsidRPr="00000000">
              <w:rPr>
                <w:rtl w:val="0"/>
              </w:rPr>
            </w:r>
          </w:p>
        </w:tc>
      </w:tr>
    </w:tbl>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sz w:val="22"/>
          <w:szCs w:val="22"/>
          <w:rtl w:val="0"/>
        </w:rPr>
        <w:t xml:space="preserve">Referința legală națională a desemnării ZPB:</w:t>
      </w:r>
      <w:r w:rsidDel="00000000" w:rsidR="00000000" w:rsidRPr="00000000">
        <w:rPr>
          <w:rtl w:val="0"/>
        </w:rPr>
      </w:r>
    </w:p>
    <w:p w:rsidR="00000000" w:rsidDel="00000000" w:rsidP="00000000" w:rsidRDefault="00000000" w:rsidRPr="00000000" w14:paraId="00000045">
      <w:pPr>
        <w:pBdr>
          <w:top w:color="000000" w:space="0" w:sz="6" w:val="single"/>
          <w:left w:color="000000" w:space="0" w:sz="6" w:val="single"/>
          <w:bottom w:color="000000" w:space="0" w:sz="6" w:val="single"/>
          <w:right w:color="000000" w:space="0" w:sz="6" w:val="single"/>
          <w:between w:space="0" w:sz="0" w:val="nil"/>
        </w:pBdr>
        <w:spacing w:line="259" w:lineRule="auto"/>
        <w:rPr>
          <w:color w:val="000000"/>
        </w:rPr>
      </w:pPr>
      <w:r w:rsidDel="00000000" w:rsidR="00000000" w:rsidRPr="00000000">
        <w:rPr>
          <w:rtl w:val="0"/>
        </w:rPr>
      </w:r>
    </w:p>
    <w:p w:rsidR="00000000" w:rsidDel="00000000" w:rsidP="00000000" w:rsidRDefault="00000000" w:rsidRPr="00000000" w14:paraId="00000046">
      <w:pPr>
        <w:jc w:val="center"/>
        <w:rPr/>
      </w:pPr>
      <w:r w:rsidDel="00000000" w:rsidR="00000000" w:rsidRPr="00000000">
        <w:rPr>
          <w:b w:val="1"/>
          <w:bCs w:val="1"/>
          <w:sz w:val="22"/>
          <w:szCs w:val="22"/>
          <w:rtl w:val="0"/>
        </w:rPr>
        <w:t xml:space="preserve">2. Localizarea Zonelor Prioritare pentru Biodiversitate (ZPB)</w: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b w:val="1"/>
          <w:bCs w:val="1"/>
          <w:sz w:val="22"/>
          <w:szCs w:val="22"/>
          <w:rtl w:val="0"/>
        </w:rPr>
        <w:t xml:space="preserve">2.1. Suprafața totală a ZPB (ha)</w:t>
      </w:r>
      <w:r w:rsidDel="00000000" w:rsidR="00000000" w:rsidRPr="00000000">
        <w:rPr>
          <w:rtl w:val="0"/>
        </w:rPr>
      </w:r>
    </w:p>
    <w:p w:rsidR="00000000" w:rsidDel="00000000" w:rsidP="00000000" w:rsidRDefault="00000000" w:rsidRPr="00000000" w14:paraId="00000049">
      <w:pPr>
        <w:pBdr>
          <w:top w:color="000000" w:space="0" w:sz="6" w:val="single"/>
          <w:left w:color="000000" w:space="0" w:sz="6" w:val="single"/>
          <w:bottom w:color="000000" w:space="0" w:sz="6" w:val="single"/>
          <w:right w:color="000000" w:space="0" w:sz="6" w:val="single"/>
          <w:between w:space="0" w:sz="0" w:val="nil"/>
        </w:pBdr>
        <w:spacing w:line="259" w:lineRule="auto"/>
        <w:rPr>
          <w:color w:val="000000"/>
        </w:rPr>
      </w:pPr>
      <w:r w:rsidDel="00000000" w:rsidR="00000000" w:rsidRPr="00000000">
        <w:rPr>
          <w:rtl w:val="0"/>
        </w:rPr>
        <w:t xml:space="preserve">0,70</w:t>
      </w: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b w:val="1"/>
          <w:bCs w:val="1"/>
          <w:sz w:val="22"/>
          <w:szCs w:val="22"/>
          <w:rtl w:val="0"/>
        </w:rPr>
        <w:t xml:space="preserve">2.2. Procentul ocupat de ZPB din suprafața totală a ariei naturale protejate</w:t>
      </w:r>
      <w:r w:rsidDel="00000000" w:rsidR="00000000" w:rsidRPr="00000000">
        <w:rPr>
          <w:rtl w:val="0"/>
        </w:rPr>
      </w:r>
    </w:p>
    <w:p w:rsidR="00000000" w:rsidDel="00000000" w:rsidP="00000000" w:rsidRDefault="00000000" w:rsidRPr="00000000" w14:paraId="0000004C">
      <w:pPr>
        <w:pBdr>
          <w:top w:color="000000" w:space="0" w:sz="6" w:val="single"/>
          <w:left w:color="000000" w:space="0" w:sz="6" w:val="single"/>
          <w:bottom w:color="000000" w:space="0" w:sz="6" w:val="single"/>
          <w:right w:color="000000" w:space="0" w:sz="6" w:val="single"/>
          <w:between w:space="0" w:sz="0" w:val="nil"/>
        </w:pBdr>
        <w:spacing w:line="259" w:lineRule="auto"/>
        <w:rPr>
          <w:color w:val="000000"/>
        </w:rPr>
      </w:pPr>
      <w:r w:rsidDel="00000000" w:rsidR="00000000" w:rsidRPr="00000000">
        <w:rPr>
          <w:rtl w:val="0"/>
        </w:rPr>
        <w:t xml:space="preserve">19,02%</w:t>
      </w: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b w:val="1"/>
          <w:bCs w:val="1"/>
          <w:sz w:val="22"/>
          <w:szCs w:val="22"/>
          <w:rtl w:val="0"/>
        </w:rPr>
        <w:t xml:space="preserve">2.3. Încadrarea ZPB în regiunile administrative</w:t>
      </w:r>
      <w:r w:rsidDel="00000000" w:rsidR="00000000" w:rsidRPr="00000000">
        <w:rPr>
          <w:rtl w:val="0"/>
        </w:rPr>
      </w:r>
    </w:p>
    <w:tbl>
      <w:tblPr>
        <w:tblStyle w:val="Table6"/>
        <w:tblW w:w="9000.0" w:type="dxa"/>
        <w:jc w:val="left"/>
        <w:tblLayout w:type="fixed"/>
        <w:tblLook w:val="0400"/>
      </w:tblPr>
      <w:tblGrid>
        <w:gridCol w:w="3164"/>
        <w:gridCol w:w="445"/>
        <w:gridCol w:w="5391"/>
        <w:tblGridChange w:id="0">
          <w:tblGrid>
            <w:gridCol w:w="3164"/>
            <w:gridCol w:w="445"/>
            <w:gridCol w:w="5391"/>
          </w:tblGrid>
        </w:tblGridChange>
      </w:tblGrid>
      <w:tr>
        <w:trPr>
          <w:cantSplit w:val="0"/>
          <w:tblHeader w:val="0"/>
        </w:trPr>
        <w:tc>
          <w:tcPr/>
          <w:p w:rsidR="00000000" w:rsidDel="00000000" w:rsidP="00000000" w:rsidRDefault="00000000" w:rsidRPr="00000000" w14:paraId="0000004F">
            <w:pPr>
              <w:rPr/>
            </w:pPr>
            <w:r w:rsidDel="00000000" w:rsidR="00000000" w:rsidRPr="00000000">
              <w:rPr>
                <w:sz w:val="22"/>
                <w:szCs w:val="22"/>
                <w:rtl w:val="0"/>
              </w:rPr>
              <w:t xml:space="preserve">NUTS</w:t>
            </w:r>
            <w:r w:rsidDel="00000000" w:rsidR="00000000" w:rsidRPr="00000000">
              <w:rPr>
                <w:rtl w:val="0"/>
              </w:rPr>
            </w:r>
          </w:p>
        </w:tc>
        <w:tc>
          <w:tcPr/>
          <w:p w:rsidR="00000000" w:rsidDel="00000000" w:rsidP="00000000" w:rsidRDefault="00000000" w:rsidRPr="00000000" w14:paraId="00000050">
            <w:pPr>
              <w:rPr/>
            </w:pPr>
            <w:r w:rsidDel="00000000" w:rsidR="00000000" w:rsidRPr="00000000">
              <w:rPr>
                <w:sz w:val="22"/>
                <w:szCs w:val="22"/>
                <w:rtl w:val="0"/>
              </w:rPr>
              <w:t xml:space="preserve"> </w:t>
            </w:r>
            <w:r w:rsidDel="00000000" w:rsidR="00000000" w:rsidRPr="00000000">
              <w:rPr>
                <w:rtl w:val="0"/>
              </w:rPr>
            </w:r>
          </w:p>
        </w:tc>
        <w:tc>
          <w:tcPr/>
          <w:p w:rsidR="00000000" w:rsidDel="00000000" w:rsidP="00000000" w:rsidRDefault="00000000" w:rsidRPr="00000000" w14:paraId="00000051">
            <w:pPr>
              <w:rPr/>
            </w:pPr>
            <w:r w:rsidDel="00000000" w:rsidR="00000000" w:rsidRPr="00000000">
              <w:rPr>
                <w:sz w:val="22"/>
                <w:szCs w:val="22"/>
                <w:rtl w:val="0"/>
              </w:rPr>
              <w:t xml:space="preserve">Numele regiunii</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2">
            <w:pPr>
              <w:rPr/>
            </w:pPr>
            <w:r w:rsidDel="00000000" w:rsidR="00000000" w:rsidRPr="00000000">
              <w:rPr>
                <w:sz w:val="22"/>
                <w:szCs w:val="22"/>
                <w:rtl w:val="0"/>
              </w:rPr>
              <w:t xml:space="preserve">RO12</w:t>
            </w:r>
            <w:r w:rsidDel="00000000" w:rsidR="00000000" w:rsidRPr="00000000">
              <w:rPr>
                <w:rtl w:val="0"/>
              </w:rPr>
            </w:r>
          </w:p>
        </w:tc>
        <w:tc>
          <w:tcPr/>
          <w:p w:rsidR="00000000" w:rsidDel="00000000" w:rsidP="00000000" w:rsidRDefault="00000000" w:rsidRPr="00000000" w14:paraId="00000053">
            <w:pPr>
              <w:rPr/>
            </w:pPr>
            <w:r w:rsidDel="00000000" w:rsidR="00000000" w:rsidRPr="00000000">
              <w:rPr>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4">
            <w:pPr>
              <w:rPr/>
            </w:pPr>
            <w:r w:rsidDel="00000000" w:rsidR="00000000" w:rsidRPr="00000000">
              <w:rPr>
                <w:sz w:val="22"/>
                <w:szCs w:val="22"/>
                <w:rtl w:val="0"/>
              </w:rPr>
              <w:t xml:space="preserve">Centru</w:t>
            </w:r>
            <w:r w:rsidDel="00000000" w:rsidR="00000000" w:rsidRPr="00000000">
              <w:rPr>
                <w:rtl w:val="0"/>
              </w:rPr>
            </w:r>
          </w:p>
        </w:tc>
      </w:tr>
    </w:tbl>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sz w:val="22"/>
          <w:szCs w:val="22"/>
          <w:rtl w:val="0"/>
        </w:rPr>
        <w:t xml:space="preserve">Numele Județului/Județelor</w:t>
      </w:r>
      <w:r w:rsidDel="00000000" w:rsidR="00000000" w:rsidRPr="00000000">
        <w:rPr>
          <w:rtl w:val="0"/>
        </w:rPr>
      </w:r>
    </w:p>
    <w:p w:rsidR="00000000" w:rsidDel="00000000" w:rsidP="00000000" w:rsidRDefault="00000000" w:rsidRPr="00000000" w14:paraId="00000057">
      <w:pPr>
        <w:pBdr>
          <w:top w:color="000000" w:space="0" w:sz="6" w:val="single"/>
          <w:left w:color="000000" w:space="0" w:sz="6" w:val="single"/>
          <w:bottom w:color="000000" w:space="0" w:sz="6" w:val="single"/>
          <w:right w:color="000000" w:space="0" w:sz="6" w:val="single"/>
          <w:between w:space="0" w:sz="0" w:val="nil"/>
        </w:pBdr>
        <w:spacing w:line="259" w:lineRule="auto"/>
        <w:rPr>
          <w:color w:val="000000"/>
        </w:rPr>
      </w:pPr>
      <w:r w:rsidDel="00000000" w:rsidR="00000000" w:rsidRPr="00000000">
        <w:rPr>
          <w:color w:val="000000"/>
          <w:sz w:val="22"/>
          <w:szCs w:val="22"/>
          <w:rtl w:val="0"/>
        </w:rPr>
        <w:t xml:space="preserve">Sibiu</w:t>
      </w: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b w:val="1"/>
          <w:bCs w:val="1"/>
          <w:sz w:val="22"/>
          <w:szCs w:val="22"/>
          <w:rtl w:val="0"/>
        </w:rPr>
        <w:t xml:space="preserve">2.4. Încadrarea ZPB în regiunile biogeografice</w:t>
      </w:r>
      <w:r w:rsidDel="00000000" w:rsidR="00000000" w:rsidRPr="00000000">
        <w:rPr>
          <w:rtl w:val="0"/>
        </w:rPr>
      </w:r>
    </w:p>
    <w:tbl>
      <w:tblPr>
        <w:tblStyle w:val="Table7"/>
        <w:tblW w:w="9000.0" w:type="dxa"/>
        <w:jc w:val="left"/>
        <w:tblLayout w:type="fixed"/>
        <w:tblLook w:val="0400"/>
      </w:tblPr>
      <w:tblGrid>
        <w:gridCol w:w="2935"/>
        <w:gridCol w:w="47"/>
        <w:gridCol w:w="3008"/>
        <w:gridCol w:w="47"/>
        <w:gridCol w:w="2963"/>
        <w:tblGridChange w:id="0">
          <w:tblGrid>
            <w:gridCol w:w="2935"/>
            <w:gridCol w:w="47"/>
            <w:gridCol w:w="3008"/>
            <w:gridCol w:w="47"/>
            <w:gridCol w:w="2963"/>
          </w:tblGrid>
        </w:tblGridChange>
      </w:tblGrid>
      <w:tr>
        <w:trPr>
          <w:cantSplit w:val="0"/>
          <w:tblHeader w:val="0"/>
        </w:trPr>
        <w:tc>
          <w:tcPr/>
          <w:p w:rsidR="00000000" w:rsidDel="00000000" w:rsidP="00000000" w:rsidRDefault="00000000" w:rsidRPr="00000000" w14:paraId="0000005A">
            <w:pPr>
              <w:rPr/>
            </w:pPr>
            <w:r w:rsidDel="00000000" w:rsidR="00000000" w:rsidRPr="00000000">
              <w:rPr>
                <w:sz w:val="22"/>
                <w:szCs w:val="22"/>
                <w:rtl w:val="0"/>
              </w:rPr>
              <w:t xml:space="preserve">☐ Alpină %</w:t>
            </w:r>
            <w:r w:rsidDel="00000000" w:rsidR="00000000" w:rsidRPr="00000000">
              <w:rPr>
                <w:rtl w:val="0"/>
              </w:rPr>
            </w:r>
          </w:p>
        </w:tc>
        <w:tc>
          <w:tcPr/>
          <w:p w:rsidR="00000000" w:rsidDel="00000000" w:rsidP="00000000" w:rsidRDefault="00000000" w:rsidRPr="00000000" w14:paraId="0000005B">
            <w:pPr>
              <w:rPr/>
            </w:pPr>
            <w:r w:rsidDel="00000000" w:rsidR="00000000" w:rsidRPr="00000000">
              <w:rPr>
                <w:rtl w:val="0"/>
              </w:rPr>
            </w:r>
          </w:p>
        </w:tc>
        <w:tc>
          <w:tcPr/>
          <w:p w:rsidR="00000000" w:rsidDel="00000000" w:rsidP="00000000" w:rsidRDefault="00000000" w:rsidRPr="00000000" w14:paraId="0000005C">
            <w:pPr>
              <w:rPr/>
            </w:pPr>
            <w:r w:rsidDel="00000000" w:rsidR="00000000" w:rsidRPr="00000000">
              <w:rPr>
                <w:sz w:val="22"/>
                <w:szCs w:val="22"/>
                <w:rtl w:val="0"/>
              </w:rPr>
              <w:t xml:space="preserve">☑ Continentală 100%</w:t>
            </w:r>
            <w:r w:rsidDel="00000000" w:rsidR="00000000" w:rsidRPr="00000000">
              <w:rPr>
                <w:rtl w:val="0"/>
              </w:rPr>
            </w:r>
          </w:p>
        </w:tc>
        <w:tc>
          <w:tcPr/>
          <w:p w:rsidR="00000000" w:rsidDel="00000000" w:rsidP="00000000" w:rsidRDefault="00000000" w:rsidRPr="00000000" w14:paraId="0000005D">
            <w:pPr>
              <w:rPr/>
            </w:pPr>
            <w:r w:rsidDel="00000000" w:rsidR="00000000" w:rsidRPr="00000000">
              <w:rPr>
                <w:rtl w:val="0"/>
              </w:rPr>
            </w:r>
          </w:p>
        </w:tc>
        <w:tc>
          <w:tcPr/>
          <w:p w:rsidR="00000000" w:rsidDel="00000000" w:rsidP="00000000" w:rsidRDefault="00000000" w:rsidRPr="00000000" w14:paraId="0000005E">
            <w:pPr>
              <w:rPr/>
            </w:pPr>
            <w:r w:rsidDel="00000000" w:rsidR="00000000" w:rsidRPr="00000000">
              <w:rPr>
                <w:sz w:val="22"/>
                <w:szCs w:val="22"/>
                <w:rtl w:val="0"/>
              </w:rPr>
              <w:t xml:space="preserve">☐ Panonică %</w:t>
            </w:r>
            <w:r w:rsidDel="00000000" w:rsidR="00000000" w:rsidRPr="00000000">
              <w:rPr>
                <w:rtl w:val="0"/>
              </w:rPr>
            </w:r>
          </w:p>
        </w:tc>
      </w:tr>
      <w:tr>
        <w:trPr>
          <w:cantSplit w:val="0"/>
          <w:tblHeader w:val="0"/>
        </w:trPr>
        <w:tc>
          <w:tcPr/>
          <w:p w:rsidR="00000000" w:rsidDel="00000000" w:rsidP="00000000" w:rsidRDefault="00000000" w:rsidRPr="00000000" w14:paraId="0000005F">
            <w:pPr>
              <w:rPr/>
            </w:pPr>
            <w:r w:rsidDel="00000000" w:rsidR="00000000" w:rsidRPr="00000000">
              <w:rPr>
                <w:sz w:val="22"/>
                <w:szCs w:val="22"/>
                <w:rtl w:val="0"/>
              </w:rPr>
              <w:t xml:space="preserve">☐ Stepică %</w:t>
            </w:r>
            <w:r w:rsidDel="00000000" w:rsidR="00000000" w:rsidRPr="00000000">
              <w:rPr>
                <w:rtl w:val="0"/>
              </w:rPr>
            </w:r>
          </w:p>
        </w:tc>
        <w:tc>
          <w:tcPr/>
          <w:p w:rsidR="00000000" w:rsidDel="00000000" w:rsidP="00000000" w:rsidRDefault="00000000" w:rsidRPr="00000000" w14:paraId="00000060">
            <w:pPr>
              <w:rPr/>
            </w:pPr>
            <w:r w:rsidDel="00000000" w:rsidR="00000000" w:rsidRPr="00000000">
              <w:rPr>
                <w:rtl w:val="0"/>
              </w:rPr>
            </w:r>
          </w:p>
        </w:tc>
        <w:tc>
          <w:tcPr/>
          <w:p w:rsidR="00000000" w:rsidDel="00000000" w:rsidP="00000000" w:rsidRDefault="00000000" w:rsidRPr="00000000" w14:paraId="00000061">
            <w:pPr>
              <w:rPr/>
            </w:pPr>
            <w:r w:rsidDel="00000000" w:rsidR="00000000" w:rsidRPr="00000000">
              <w:rPr>
                <w:sz w:val="22"/>
                <w:szCs w:val="22"/>
                <w:rtl w:val="0"/>
              </w:rPr>
              <w:t xml:space="preserve">☐ Pontică %</w:t>
            </w:r>
            <w:r w:rsidDel="00000000" w:rsidR="00000000" w:rsidRPr="00000000">
              <w:rPr>
                <w:rtl w:val="0"/>
              </w:rPr>
            </w:r>
          </w:p>
        </w:tc>
        <w:tc>
          <w:tcPr/>
          <w:p w:rsidR="00000000" w:rsidDel="00000000" w:rsidP="00000000" w:rsidRDefault="00000000" w:rsidRPr="00000000" w14:paraId="00000062">
            <w:pPr>
              <w:rPr/>
            </w:pPr>
            <w:r w:rsidDel="00000000" w:rsidR="00000000" w:rsidRPr="00000000">
              <w:rPr>
                <w:rtl w:val="0"/>
              </w:rPr>
            </w:r>
          </w:p>
        </w:tc>
        <w:tc>
          <w:tcPr/>
          <w:p w:rsidR="00000000" w:rsidDel="00000000" w:rsidP="00000000" w:rsidRDefault="00000000" w:rsidRPr="00000000" w14:paraId="00000063">
            <w:pPr>
              <w:rPr/>
            </w:pPr>
            <w:r w:rsidDel="00000000" w:rsidR="00000000" w:rsidRPr="00000000">
              <w:rPr>
                <w:sz w:val="22"/>
                <w:szCs w:val="22"/>
                <w:rtl w:val="0"/>
              </w:rPr>
              <w:t xml:space="preserve">☐ Marea Neagră %</w:t>
            </w:r>
            <w:r w:rsidDel="00000000" w:rsidR="00000000" w:rsidRPr="00000000">
              <w:rPr>
                <w:rtl w:val="0"/>
              </w:rPr>
            </w:r>
          </w:p>
        </w:tc>
      </w:tr>
    </w:tbl>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jc w:val="center"/>
        <w:rPr/>
      </w:pPr>
      <w:r w:rsidDel="00000000" w:rsidR="00000000" w:rsidRPr="00000000">
        <w:rPr>
          <w:b w:val="1"/>
          <w:bCs w:val="1"/>
          <w:sz w:val="22"/>
          <w:szCs w:val="22"/>
          <w:rtl w:val="0"/>
        </w:rPr>
        <w:t xml:space="preserve">3. Descrierea Zonelor Prioritare pentru Biodiversitate distincte de</w:t>
      </w:r>
      <w:r w:rsidDel="00000000" w:rsidR="00000000" w:rsidRPr="00000000">
        <w:rPr>
          <w:rtl w:val="0"/>
        </w:rPr>
        <w:br w:type="textWrapping"/>
      </w:r>
      <w:r w:rsidDel="00000000" w:rsidR="00000000" w:rsidRPr="00000000">
        <w:rPr>
          <w:b w:val="1"/>
          <w:bCs w:val="1"/>
          <w:sz w:val="22"/>
          <w:szCs w:val="22"/>
          <w:rtl w:val="0"/>
        </w:rPr>
        <w:t xml:space="preserve"> pe teritoriul ariei naturale protejate</w:t>
      </w: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jc w:val="both"/>
        <w:rPr/>
      </w:pPr>
      <w:r w:rsidDel="00000000" w:rsidR="00000000" w:rsidRPr="00000000">
        <w:rPr>
          <w:b w:val="1"/>
          <w:bCs w:val="1"/>
          <w:sz w:val="22"/>
          <w:szCs w:val="22"/>
          <w:rtl w:val="0"/>
        </w:rPr>
        <w:t xml:space="preserve">3.1. Numărul Zonelor Prioritare pentru Biodiversitate distincte de pe teritoriul ariei naturale protejate:</w:t>
      </w:r>
      <w:r w:rsidDel="00000000" w:rsidR="00000000" w:rsidRPr="00000000">
        <w:rPr>
          <w:rtl w:val="0"/>
        </w:rPr>
      </w:r>
    </w:p>
    <w:p w:rsidR="00000000" w:rsidDel="00000000" w:rsidP="00000000" w:rsidRDefault="00000000" w:rsidRPr="00000000" w14:paraId="00000068">
      <w:pPr>
        <w:pBdr>
          <w:top w:color="000000" w:space="0" w:sz="6" w:val="single"/>
          <w:left w:color="000000" w:space="0" w:sz="6" w:val="single"/>
          <w:bottom w:color="000000" w:space="0" w:sz="6" w:val="single"/>
          <w:right w:color="000000" w:space="0" w:sz="6" w:val="single"/>
          <w:between w:space="0" w:sz="0" w:val="nil"/>
        </w:pBdr>
        <w:spacing w:line="259" w:lineRule="auto"/>
        <w:rPr>
          <w:color w:val="000000"/>
        </w:rPr>
      </w:pPr>
      <w:r w:rsidDel="00000000" w:rsidR="00000000" w:rsidRPr="00000000">
        <w:rPr>
          <w:color w:val="000000"/>
          <w:sz w:val="22"/>
          <w:szCs w:val="22"/>
          <w:rtl w:val="0"/>
        </w:rPr>
        <w:t xml:space="preserve">1</w:t>
      </w: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b w:val="1"/>
          <w:bCs w:val="1"/>
          <w:sz w:val="22"/>
          <w:szCs w:val="22"/>
          <w:rtl w:val="0"/>
        </w:rPr>
        <w:t xml:space="preserve">3.2. Descrierea Zonelor Prioritare pentru Biodiversitate distincte</w:t>
      </w:r>
      <w:r w:rsidDel="00000000" w:rsidR="00000000" w:rsidRPr="00000000">
        <w:rPr>
          <w:rtl w:val="0"/>
        </w:rPr>
      </w:r>
    </w:p>
    <w:p w:rsidR="00000000" w:rsidDel="00000000" w:rsidP="00000000" w:rsidRDefault="00000000" w:rsidRPr="00000000" w14:paraId="0000006B">
      <w:pPr>
        <w:rPr/>
      </w:pPr>
      <w:r w:rsidDel="00000000" w:rsidR="00000000" w:rsidRPr="00000000">
        <w:rPr>
          <w:b w:val="1"/>
          <w:bCs w:val="1"/>
          <w:sz w:val="22"/>
          <w:szCs w:val="22"/>
          <w:rtl w:val="0"/>
        </w:rPr>
        <w:t xml:space="preserve">3.2.1. Zona Prioritară pentru Biodiversitate nr. 1</w:t>
      </w:r>
      <w:r w:rsidDel="00000000" w:rsidR="00000000" w:rsidRPr="00000000">
        <w:rPr>
          <w:rtl w:val="0"/>
        </w:rPr>
      </w:r>
    </w:p>
    <w:p w:rsidR="00000000" w:rsidDel="00000000" w:rsidP="00000000" w:rsidRDefault="00000000" w:rsidRPr="00000000" w14:paraId="0000006C">
      <w:pPr>
        <w:rPr/>
      </w:pPr>
      <w:r w:rsidDel="00000000" w:rsidR="00000000" w:rsidRPr="00000000">
        <w:rPr>
          <w:b w:val="1"/>
          <w:bCs w:val="1"/>
          <w:sz w:val="22"/>
          <w:szCs w:val="22"/>
          <w:rtl w:val="0"/>
        </w:rPr>
        <w:t xml:space="preserve">3.2.1.1. Cod Zona Prioritară pentru Biodiversitate nr. 1</w:t>
      </w:r>
      <w:r w:rsidDel="00000000" w:rsidR="00000000" w:rsidRPr="00000000">
        <w:rPr>
          <w:rtl w:val="0"/>
        </w:rPr>
      </w:r>
    </w:p>
    <w:p w:rsidR="00000000" w:rsidDel="00000000" w:rsidP="00000000" w:rsidRDefault="00000000" w:rsidRPr="00000000" w14:paraId="0000006D">
      <w:pPr>
        <w:pBdr>
          <w:top w:color="000000" w:space="0" w:sz="6" w:val="single"/>
          <w:left w:color="000000" w:space="0" w:sz="6" w:val="single"/>
          <w:bottom w:color="000000" w:space="0" w:sz="6" w:val="single"/>
          <w:right w:color="000000" w:space="0" w:sz="6" w:val="single"/>
          <w:between w:space="0" w:sz="0" w:val="nil"/>
        </w:pBdr>
        <w:spacing w:line="259" w:lineRule="auto"/>
        <w:rPr>
          <w:color w:val="000000"/>
        </w:rPr>
      </w:pPr>
      <w:r w:rsidDel="00000000" w:rsidR="00000000" w:rsidRPr="00000000">
        <w:rPr>
          <w:color w:val="000000"/>
          <w:sz w:val="22"/>
          <w:szCs w:val="22"/>
          <w:rtl w:val="0"/>
        </w:rPr>
        <w:t xml:space="preserve">ZPB1</w:t>
      </w: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b w:val="1"/>
          <w:bCs w:val="1"/>
          <w:sz w:val="22"/>
          <w:szCs w:val="22"/>
          <w:rtl w:val="0"/>
        </w:rPr>
        <w:t xml:space="preserve">3.2.1.2.  Detalii privind Zona Prioritară pentru Biodiversitate nr. 1</w:t>
      </w:r>
      <w:r w:rsidDel="00000000" w:rsidR="00000000" w:rsidRPr="00000000">
        <w:rPr>
          <w:rtl w:val="0"/>
        </w:rPr>
      </w:r>
    </w:p>
    <w:p w:rsidR="00000000" w:rsidDel="00000000" w:rsidP="00000000" w:rsidRDefault="00000000" w:rsidRPr="00000000" w14:paraId="00000070">
      <w:pPr>
        <w:rPr/>
      </w:pPr>
      <w:r w:rsidDel="00000000" w:rsidR="00000000" w:rsidRPr="00000000">
        <w:rPr>
          <w:sz w:val="22"/>
          <w:szCs w:val="22"/>
          <w:rtl w:val="0"/>
        </w:rPr>
        <w:t xml:space="preserve">Suprafața totală a ZPB (ha)</w:t>
      </w:r>
      <w:r w:rsidDel="00000000" w:rsidR="00000000" w:rsidRPr="00000000">
        <w:rPr>
          <w:rtl w:val="0"/>
        </w:rPr>
      </w:r>
    </w:p>
    <w:p w:rsidR="00000000" w:rsidDel="00000000" w:rsidP="00000000" w:rsidRDefault="00000000" w:rsidRPr="00000000" w14:paraId="00000071">
      <w:pPr>
        <w:pBdr>
          <w:top w:color="000000" w:space="0" w:sz="6" w:val="single"/>
          <w:left w:color="000000" w:space="0" w:sz="6" w:val="single"/>
          <w:bottom w:color="000000" w:space="0" w:sz="6" w:val="single"/>
          <w:right w:color="000000" w:space="0" w:sz="6" w:val="single"/>
          <w:between w:space="0" w:sz="0" w:val="nil"/>
        </w:pBdr>
        <w:spacing w:line="259" w:lineRule="auto"/>
        <w:rPr>
          <w:color w:val="000000"/>
        </w:rPr>
      </w:pPr>
      <w:r w:rsidDel="00000000" w:rsidR="00000000" w:rsidRPr="00000000">
        <w:rPr>
          <w:rtl w:val="0"/>
        </w:rPr>
        <w:t xml:space="preserve">0,70</w:t>
      </w: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sz w:val="22"/>
          <w:szCs w:val="22"/>
          <w:rtl w:val="0"/>
        </w:rPr>
        <w:t xml:space="preserve">Documente relevante în raport cu ZPB</w:t>
      </w:r>
      <w:r w:rsidDel="00000000" w:rsidR="00000000" w:rsidRPr="00000000">
        <w:rPr>
          <w:rtl w:val="0"/>
        </w:rPr>
      </w:r>
    </w:p>
    <w:p w:rsidR="00000000" w:rsidDel="00000000" w:rsidP="00000000" w:rsidRDefault="00000000" w:rsidRPr="00000000" w14:paraId="00000074">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 Ordonanța de urgență a Guvernului nr. 57/2007 privind regimul ariilor naturale protejate, conservarea habitatelor naturale, a florei şi faunei sălbatice, aprobată cu modificări și completări prin Legea nr. 49/2011, cu modificarile si completarile ulterioare</w:t>
      </w:r>
    </w:p>
    <w:p w:rsidR="00000000" w:rsidDel="00000000" w:rsidP="00000000" w:rsidRDefault="00000000" w:rsidRPr="00000000" w14:paraId="00000075">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 Legea nr. 5/2000 privind aprobarea Planului de amenajare a teritoriului național – Secțiunea a III-a – zone protejate, cu modificările și completările ulterioare: Rezervație naturală RONPA0897 Lacul Tătarilor</w:t>
      </w:r>
    </w:p>
    <w:p w:rsidR="00000000" w:rsidDel="00000000" w:rsidP="00000000" w:rsidRDefault="00000000" w:rsidRPr="00000000" w14:paraId="00000076">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 Ordinul ministrului, mediului, apelor și pădurilor nr. 1156/2016 privind aprobarea Planului de management şi Regulamentului siturilor Natura 2000 ROSCI0122 Munţii Făgăraş şi ROSPA0098 Piemontul Făgăraş.</w:t>
      </w:r>
    </w:p>
    <w:p w:rsidR="00000000" w:rsidDel="00000000" w:rsidP="00000000" w:rsidRDefault="00000000" w:rsidRPr="00000000" w14:paraId="00000077">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 Ordinul Ministrului Mediului, Apelor și Pădurilor nr. 1066/2026 privind aprobarea Metodologiei de identificare a zonelor prioritare pentru biodiversitate.</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sz w:val="22"/>
          <w:szCs w:val="22"/>
          <w:rtl w:val="0"/>
        </w:rPr>
        <w:t xml:space="preserve">Informația ecologică</w:t>
      </w:r>
      <w:r w:rsidDel="00000000" w:rsidR="00000000" w:rsidRPr="00000000">
        <w:rPr>
          <w:rtl w:val="0"/>
        </w:rPr>
      </w:r>
    </w:p>
    <w:tbl>
      <w:tblPr>
        <w:tblStyle w:val="Table8"/>
        <w:tblW w:w="9000.0" w:type="dxa"/>
        <w:jc w:val="left"/>
        <w:tblLayout w:type="fixed"/>
        <w:tblLook w:val="0400"/>
      </w:tblPr>
      <w:tblGrid>
        <w:gridCol w:w="4495"/>
        <w:gridCol w:w="4505"/>
        <w:tblGridChange w:id="0">
          <w:tblGrid>
            <w:gridCol w:w="4495"/>
            <w:gridCol w:w="450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A">
            <w:pPr>
              <w:spacing w:after="0" w:lineRule="auto"/>
              <w:rPr/>
            </w:pPr>
            <w:r w:rsidDel="00000000" w:rsidR="00000000" w:rsidRPr="00000000">
              <w:rPr>
                <w:b w:val="1"/>
                <w:bCs w:val="1"/>
                <w:sz w:val="22"/>
                <w:szCs w:val="22"/>
                <w:rtl w:val="0"/>
              </w:rPr>
              <w:t xml:space="preserve">Informația ecologică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B">
            <w:pPr>
              <w:spacing w:after="0" w:lineRule="auto"/>
              <w:rPr/>
            </w:pPr>
            <w:r w:rsidDel="00000000" w:rsidR="00000000" w:rsidRPr="00000000">
              <w:rPr>
                <w:b w:val="1"/>
                <w:bCs w:val="1"/>
                <w:sz w:val="22"/>
                <w:szCs w:val="22"/>
                <w:rtl w:val="0"/>
              </w:rPr>
              <w:t xml:space="preserve">Descriere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C">
            <w:pPr>
              <w:spacing w:after="0" w:lineRule="auto"/>
              <w:jc w:val="both"/>
              <w:rPr/>
            </w:pPr>
            <w:r w:rsidDel="00000000" w:rsidR="00000000" w:rsidRPr="00000000">
              <w:rPr>
                <w:sz w:val="22"/>
                <w:szCs w:val="22"/>
                <w:rtl w:val="0"/>
              </w:rPr>
              <w:t xml:space="preserve">Habitate de interes comunitar sau de interes național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D">
            <w:pPr>
              <w:spacing w:after="0" w:lineRule="auto"/>
              <w:jc w:val="both"/>
              <w:rPr>
                <w:b w:val="1"/>
                <w:bCs w:val="1"/>
                <w:i w:val="1"/>
                <w:iCs w:val="1"/>
                <w:sz w:val="22"/>
                <w:szCs w:val="22"/>
              </w:rPr>
            </w:pPr>
            <w:r w:rsidDel="00000000" w:rsidR="00000000" w:rsidRPr="00000000">
              <w:rPr>
                <w:b w:val="1"/>
                <w:bCs w:val="1"/>
                <w:i w:val="1"/>
                <w:iCs w:val="1"/>
                <w:sz w:val="22"/>
                <w:szCs w:val="22"/>
                <w:rtl w:val="0"/>
              </w:rPr>
              <w:t xml:space="preserve">Habitate de turbării acide cu Sphagnum:</w:t>
            </w:r>
          </w:p>
          <w:p w:rsidR="00000000" w:rsidDel="00000000" w:rsidP="00000000" w:rsidRDefault="00000000" w:rsidRPr="00000000" w14:paraId="0000007E">
            <w:pPr>
              <w:spacing w:after="0" w:lineRule="auto"/>
              <w:jc w:val="both"/>
              <w:rPr>
                <w:i w:val="1"/>
                <w:iCs w:val="1"/>
              </w:rPr>
            </w:pPr>
            <w:r w:rsidDel="00000000" w:rsidR="00000000" w:rsidRPr="00000000">
              <w:rPr>
                <w:i w:val="1"/>
                <w:iCs w:val="1"/>
                <w:sz w:val="22"/>
                <w:szCs w:val="22"/>
                <w:rtl w:val="0"/>
              </w:rPr>
              <w:t xml:space="preserve">7110* Tinoave bombate active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F">
            <w:pPr>
              <w:spacing w:after="0" w:lineRule="auto"/>
              <w:rPr/>
            </w:pPr>
            <w:r w:rsidDel="00000000" w:rsidR="00000000" w:rsidRPr="00000000">
              <w:rPr>
                <w:sz w:val="22"/>
                <w:szCs w:val="22"/>
                <w:rtl w:val="0"/>
              </w:rPr>
              <w:t xml:space="preserve">Specii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0">
            <w:pPr>
              <w:spacing w:after="0" w:lineRule="auto"/>
              <w:rPr>
                <w:b w:val="1"/>
                <w:bCs w:val="1"/>
                <w:sz w:val="22"/>
                <w:szCs w:val="22"/>
              </w:rPr>
            </w:pPr>
            <w:r w:rsidDel="00000000" w:rsidR="00000000" w:rsidRPr="00000000">
              <w:rPr>
                <w:b w:val="1"/>
                <w:bCs w:val="1"/>
                <w:sz w:val="22"/>
                <w:szCs w:val="22"/>
                <w:rtl w:val="0"/>
              </w:rPr>
              <w:t xml:space="preserve">Păsări:</w:t>
            </w:r>
          </w:p>
          <w:p w:rsidR="00000000" w:rsidDel="00000000" w:rsidP="00000000" w:rsidRDefault="00000000" w:rsidRPr="00000000" w14:paraId="00000081">
            <w:pPr>
              <w:spacing w:after="0" w:lineRule="auto"/>
              <w:rPr>
                <w:i w:val="1"/>
                <w:iCs w:val="1"/>
                <w:sz w:val="22"/>
                <w:szCs w:val="22"/>
              </w:rPr>
            </w:pPr>
            <w:r w:rsidDel="00000000" w:rsidR="00000000" w:rsidRPr="00000000">
              <w:rPr>
                <w:i w:val="1"/>
                <w:iCs w:val="1"/>
                <w:sz w:val="22"/>
                <w:szCs w:val="22"/>
                <w:rtl w:val="0"/>
              </w:rPr>
              <w:t xml:space="preserve">A091 Aquila chrysaetos</w:t>
            </w:r>
            <w:r w:rsidDel="00000000" w:rsidR="00000000" w:rsidRPr="00000000">
              <w:rPr>
                <w:i w:val="1"/>
                <w:iCs w:val="1"/>
                <w:rtl w:val="0"/>
              </w:rPr>
              <w:br w:type="textWrapping"/>
            </w:r>
            <w:r w:rsidDel="00000000" w:rsidR="00000000" w:rsidRPr="00000000">
              <w:rPr>
                <w:i w:val="1"/>
                <w:iCs w:val="1"/>
                <w:sz w:val="22"/>
                <w:szCs w:val="22"/>
                <w:rtl w:val="0"/>
              </w:rPr>
              <w:t xml:space="preserve">A089 Aquila pomarina</w:t>
            </w:r>
            <w:r w:rsidDel="00000000" w:rsidR="00000000" w:rsidRPr="00000000">
              <w:rPr>
                <w:i w:val="1"/>
                <w:iCs w:val="1"/>
                <w:rtl w:val="0"/>
              </w:rPr>
              <w:br w:type="textWrapping"/>
            </w:r>
            <w:r w:rsidDel="00000000" w:rsidR="00000000" w:rsidRPr="00000000">
              <w:rPr>
                <w:i w:val="1"/>
                <w:iCs w:val="1"/>
                <w:sz w:val="22"/>
                <w:szCs w:val="22"/>
                <w:rtl w:val="0"/>
              </w:rPr>
              <w:t xml:space="preserve">A031 Ciconia ciconia</w:t>
            </w:r>
            <w:r w:rsidDel="00000000" w:rsidR="00000000" w:rsidRPr="00000000">
              <w:rPr>
                <w:i w:val="1"/>
                <w:iCs w:val="1"/>
                <w:rtl w:val="0"/>
              </w:rPr>
              <w:br w:type="textWrapping"/>
            </w:r>
            <w:r w:rsidDel="00000000" w:rsidR="00000000" w:rsidRPr="00000000">
              <w:rPr>
                <w:i w:val="1"/>
                <w:iCs w:val="1"/>
                <w:sz w:val="22"/>
                <w:szCs w:val="22"/>
                <w:rtl w:val="0"/>
              </w:rPr>
              <w:t xml:space="preserve">A030 Ciconia nigra</w:t>
            </w:r>
            <w:r w:rsidDel="00000000" w:rsidR="00000000" w:rsidRPr="00000000">
              <w:rPr>
                <w:i w:val="1"/>
                <w:iCs w:val="1"/>
                <w:rtl w:val="0"/>
              </w:rPr>
              <w:br w:type="textWrapping"/>
            </w:r>
            <w:r w:rsidDel="00000000" w:rsidR="00000000" w:rsidRPr="00000000">
              <w:rPr>
                <w:i w:val="1"/>
                <w:iCs w:val="1"/>
                <w:sz w:val="22"/>
                <w:szCs w:val="22"/>
                <w:rtl w:val="0"/>
              </w:rPr>
              <w:t xml:space="preserve">A080 Circaetus gallicus</w:t>
            </w:r>
            <w:r w:rsidDel="00000000" w:rsidR="00000000" w:rsidRPr="00000000">
              <w:rPr>
                <w:i w:val="1"/>
                <w:iCs w:val="1"/>
                <w:rtl w:val="0"/>
              </w:rPr>
              <w:br w:type="textWrapping"/>
            </w:r>
            <w:r w:rsidDel="00000000" w:rsidR="00000000" w:rsidRPr="00000000">
              <w:rPr>
                <w:i w:val="1"/>
                <w:iCs w:val="1"/>
                <w:sz w:val="22"/>
                <w:szCs w:val="22"/>
                <w:rtl w:val="0"/>
              </w:rPr>
              <w:t xml:space="preserve">A081 Circus aeruginosus</w:t>
            </w:r>
            <w:r w:rsidDel="00000000" w:rsidR="00000000" w:rsidRPr="00000000">
              <w:rPr>
                <w:i w:val="1"/>
                <w:iCs w:val="1"/>
                <w:rtl w:val="0"/>
              </w:rPr>
              <w:br w:type="textWrapping"/>
            </w:r>
            <w:r w:rsidDel="00000000" w:rsidR="00000000" w:rsidRPr="00000000">
              <w:rPr>
                <w:i w:val="1"/>
                <w:iCs w:val="1"/>
                <w:sz w:val="22"/>
                <w:szCs w:val="22"/>
                <w:rtl w:val="0"/>
              </w:rPr>
              <w:t xml:space="preserve">A082 Circus cyaneus</w:t>
            </w:r>
            <w:r w:rsidDel="00000000" w:rsidR="00000000" w:rsidRPr="00000000">
              <w:rPr>
                <w:i w:val="1"/>
                <w:iCs w:val="1"/>
                <w:rtl w:val="0"/>
              </w:rPr>
              <w:br w:type="textWrapping"/>
            </w:r>
            <w:r w:rsidDel="00000000" w:rsidR="00000000" w:rsidRPr="00000000">
              <w:rPr>
                <w:i w:val="1"/>
                <w:iCs w:val="1"/>
                <w:sz w:val="22"/>
                <w:szCs w:val="22"/>
                <w:rtl w:val="0"/>
              </w:rPr>
              <w:t xml:space="preserve">A122 Crex crex</w:t>
            </w:r>
            <w:r w:rsidDel="00000000" w:rsidR="00000000" w:rsidRPr="00000000">
              <w:rPr>
                <w:i w:val="1"/>
                <w:iCs w:val="1"/>
                <w:rtl w:val="0"/>
              </w:rPr>
              <w:br w:type="textWrapping"/>
            </w:r>
            <w:r w:rsidDel="00000000" w:rsidR="00000000" w:rsidRPr="00000000">
              <w:rPr>
                <w:i w:val="1"/>
                <w:iCs w:val="1"/>
                <w:sz w:val="22"/>
                <w:szCs w:val="22"/>
                <w:rtl w:val="0"/>
              </w:rPr>
              <w:t xml:space="preserve">A103 Falco peregrinus</w:t>
            </w:r>
            <w:r w:rsidDel="00000000" w:rsidR="00000000" w:rsidRPr="00000000">
              <w:rPr>
                <w:i w:val="1"/>
                <w:iCs w:val="1"/>
                <w:rtl w:val="0"/>
              </w:rPr>
              <w:br w:type="textWrapping"/>
            </w:r>
            <w:r w:rsidDel="00000000" w:rsidR="00000000" w:rsidRPr="00000000">
              <w:rPr>
                <w:i w:val="1"/>
                <w:iCs w:val="1"/>
                <w:sz w:val="22"/>
                <w:szCs w:val="22"/>
                <w:rtl w:val="0"/>
              </w:rPr>
              <w:t xml:space="preserve">A338 Lanius collurio</w:t>
            </w:r>
            <w:r w:rsidDel="00000000" w:rsidR="00000000" w:rsidRPr="00000000">
              <w:rPr>
                <w:i w:val="1"/>
                <w:iCs w:val="1"/>
                <w:rtl w:val="0"/>
              </w:rPr>
              <w:br w:type="textWrapping"/>
            </w:r>
            <w:r w:rsidDel="00000000" w:rsidR="00000000" w:rsidRPr="00000000">
              <w:rPr>
                <w:i w:val="1"/>
                <w:iCs w:val="1"/>
                <w:sz w:val="22"/>
                <w:szCs w:val="22"/>
                <w:rtl w:val="0"/>
              </w:rPr>
              <w:t xml:space="preserve">A246 Lullula arborea</w:t>
              <w:br w:type="textWrapping"/>
              <w:t xml:space="preserve">A072 Pernis apivorus</w:t>
            </w:r>
          </w:p>
          <w:p w:rsidR="00000000" w:rsidDel="00000000" w:rsidP="00000000" w:rsidRDefault="00000000" w:rsidRPr="00000000" w14:paraId="00000082">
            <w:pPr>
              <w:spacing w:after="0" w:lineRule="auto"/>
              <w:rPr>
                <w:b w:val="1"/>
                <w:bCs w:val="1"/>
                <w:sz w:val="22"/>
                <w:szCs w:val="22"/>
              </w:rPr>
            </w:pPr>
            <w:r w:rsidDel="00000000" w:rsidR="00000000" w:rsidRPr="00000000">
              <w:rPr>
                <w:b w:val="1"/>
                <w:bCs w:val="1"/>
                <w:sz w:val="22"/>
                <w:szCs w:val="22"/>
                <w:rtl w:val="0"/>
              </w:rPr>
              <w:t xml:space="preserve">Amfibieni:</w:t>
            </w:r>
          </w:p>
          <w:p w:rsidR="00000000" w:rsidDel="00000000" w:rsidP="00000000" w:rsidRDefault="00000000" w:rsidRPr="00000000" w14:paraId="00000083">
            <w:pPr>
              <w:spacing w:after="0" w:lineRule="auto"/>
              <w:rPr>
                <w:i w:val="1"/>
                <w:iCs w:val="1"/>
                <w:sz w:val="22"/>
                <w:szCs w:val="22"/>
              </w:rPr>
            </w:pPr>
            <w:r w:rsidDel="00000000" w:rsidR="00000000" w:rsidRPr="00000000">
              <w:rPr>
                <w:i w:val="1"/>
                <w:iCs w:val="1"/>
                <w:sz w:val="22"/>
                <w:szCs w:val="22"/>
                <w:rtl w:val="0"/>
              </w:rPr>
              <w:t xml:space="preserve">1193 Bombina variegata</w:t>
            </w:r>
          </w:p>
          <w:p w:rsidR="00000000" w:rsidDel="00000000" w:rsidP="00000000" w:rsidRDefault="00000000" w:rsidRPr="00000000" w14:paraId="00000084">
            <w:pPr>
              <w:spacing w:after="0" w:lineRule="auto"/>
              <w:rPr>
                <w:i w:val="1"/>
                <w:iCs w:val="1"/>
                <w:sz w:val="22"/>
                <w:szCs w:val="22"/>
              </w:rPr>
            </w:pPr>
            <w:r w:rsidDel="00000000" w:rsidR="00000000" w:rsidRPr="00000000">
              <w:rPr>
                <w:i w:val="1"/>
                <w:iCs w:val="1"/>
                <w:sz w:val="22"/>
                <w:szCs w:val="22"/>
                <w:rtl w:val="0"/>
              </w:rPr>
              <w:t xml:space="preserve">1203 Hyla arborea </w:t>
            </w:r>
          </w:p>
          <w:p w:rsidR="00000000" w:rsidDel="00000000" w:rsidP="00000000" w:rsidRDefault="00000000" w:rsidRPr="00000000" w14:paraId="00000085">
            <w:pPr>
              <w:spacing w:after="0" w:lineRule="auto"/>
              <w:rPr>
                <w:i w:val="1"/>
                <w:iCs w:val="1"/>
                <w:sz w:val="22"/>
                <w:szCs w:val="22"/>
              </w:rPr>
            </w:pPr>
            <w:r w:rsidDel="00000000" w:rsidR="00000000" w:rsidRPr="00000000">
              <w:rPr>
                <w:i w:val="1"/>
                <w:iCs w:val="1"/>
                <w:sz w:val="22"/>
                <w:szCs w:val="22"/>
                <w:rtl w:val="0"/>
              </w:rPr>
              <w:t xml:space="preserve">1213 Rana temporaria</w:t>
            </w:r>
          </w:p>
        </w:tc>
      </w:tr>
      <w:tr>
        <w:trPr>
          <w:cantSplit w:val="0"/>
          <w:trHeight w:val="586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6">
            <w:pPr>
              <w:spacing w:after="0" w:lineRule="auto"/>
              <w:rPr/>
            </w:pPr>
            <w:r w:rsidDel="00000000" w:rsidR="00000000" w:rsidRPr="00000000">
              <w:rPr>
                <w:sz w:val="22"/>
                <w:szCs w:val="22"/>
                <w:rtl w:val="0"/>
              </w:rPr>
              <w:t xml:space="preserve">Valoarea ecologică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7">
            <w:pPr>
              <w:spacing w:after="0" w:lineRule="auto"/>
              <w:jc w:val="both"/>
              <w:rPr>
                <w:i w:val="1"/>
                <w:iCs w:val="1"/>
                <w:sz w:val="22"/>
                <w:szCs w:val="22"/>
              </w:rPr>
            </w:pPr>
            <w:r w:rsidDel="00000000" w:rsidR="00000000" w:rsidRPr="00000000">
              <w:rPr>
                <w:sz w:val="22"/>
                <w:szCs w:val="22"/>
                <w:rtl w:val="0"/>
              </w:rPr>
              <w:t xml:space="preserve">Zonă management activ pentru celelalte, cu rezervație naturală, care cuprinde habitate de turbării acide cu </w:t>
            </w:r>
            <w:r w:rsidDel="00000000" w:rsidR="00000000" w:rsidRPr="00000000">
              <w:rPr>
                <w:i w:val="1"/>
                <w:iCs w:val="1"/>
                <w:sz w:val="22"/>
                <w:szCs w:val="22"/>
                <w:rtl w:val="0"/>
              </w:rPr>
              <w:t xml:space="preserve">Sphagnum</w:t>
            </w:r>
            <w:r w:rsidDel="00000000" w:rsidR="00000000" w:rsidRPr="00000000">
              <w:rPr>
                <w:sz w:val="22"/>
                <w:szCs w:val="22"/>
                <w:rtl w:val="0"/>
              </w:rPr>
              <w:t xml:space="preserve"> - </w:t>
            </w:r>
            <w:r w:rsidDel="00000000" w:rsidR="00000000" w:rsidRPr="00000000">
              <w:rPr>
                <w:i w:val="1"/>
                <w:iCs w:val="1"/>
                <w:sz w:val="22"/>
                <w:szCs w:val="22"/>
                <w:rtl w:val="0"/>
              </w:rPr>
              <w:t xml:space="preserve">7110* Tinoave bombate active</w:t>
            </w:r>
          </w:p>
          <w:p w:rsidR="00000000" w:rsidDel="00000000" w:rsidP="00000000" w:rsidRDefault="00000000" w:rsidRPr="00000000" w14:paraId="00000088">
            <w:pPr>
              <w:spacing w:after="0" w:lineRule="auto"/>
              <w:jc w:val="both"/>
              <w:rPr>
                <w:sz w:val="22"/>
                <w:szCs w:val="22"/>
              </w:rPr>
            </w:pPr>
            <w:r w:rsidDel="00000000" w:rsidR="00000000" w:rsidRPr="00000000">
              <w:rPr>
                <w:sz w:val="22"/>
                <w:szCs w:val="22"/>
                <w:rtl w:val="0"/>
              </w:rPr>
              <w:t xml:space="preserve">De asemenea aici sunt prezente mai multe specii de păsări și amfibieni de interes conservativ.</w:t>
            </w:r>
          </w:p>
          <w:p w:rsidR="00000000" w:rsidDel="00000000" w:rsidP="00000000" w:rsidRDefault="00000000" w:rsidRPr="00000000" w14:paraId="00000089">
            <w:pPr>
              <w:spacing w:after="0" w:line="240" w:lineRule="auto"/>
              <w:jc w:val="both"/>
              <w:rPr>
                <w:sz w:val="22"/>
                <w:szCs w:val="22"/>
              </w:rPr>
            </w:pPr>
            <w:r w:rsidDel="00000000" w:rsidR="00000000" w:rsidRPr="00000000">
              <w:rPr>
                <w:sz w:val="22"/>
                <w:szCs w:val="22"/>
                <w:rtl w:val="0"/>
              </w:rPr>
              <w:t xml:space="preserve">Turbăriile și mlaștinile reprezintă habitate rare cu floră relictă (sphagnale, plante carnivore), rezervoare importante de carbon și indicator al regimului hidrologic intact.</w:t>
            </w:r>
          </w:p>
          <w:p w:rsidR="00000000" w:rsidDel="00000000" w:rsidP="00000000" w:rsidRDefault="00000000" w:rsidRPr="00000000" w14:paraId="0000008A">
            <w:pPr>
              <w:spacing w:after="0" w:line="240" w:lineRule="auto"/>
              <w:jc w:val="both"/>
              <w:rPr>
                <w:sz w:val="22"/>
                <w:szCs w:val="22"/>
              </w:rPr>
            </w:pPr>
            <w:r w:rsidDel="00000000" w:rsidR="00000000" w:rsidRPr="00000000">
              <w:rPr>
                <w:sz w:val="22"/>
                <w:szCs w:val="22"/>
                <w:rtl w:val="0"/>
              </w:rPr>
              <w:t xml:space="preserve">Turbăriile reprezintă un rezervor major de carbon stocat în sol, cu rol important în reducerea efectelor schimbărilor climatice.</w:t>
            </w:r>
          </w:p>
          <w:p w:rsidR="00000000" w:rsidDel="00000000" w:rsidP="00000000" w:rsidRDefault="00000000" w:rsidRPr="00000000" w14:paraId="0000008B">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08C">
            <w:pPr>
              <w:spacing w:after="0" w:line="240" w:lineRule="auto"/>
              <w:jc w:val="both"/>
              <w:rPr>
                <w:sz w:val="22"/>
                <w:szCs w:val="22"/>
              </w:rPr>
            </w:pPr>
            <w:r w:rsidDel="00000000" w:rsidR="00000000" w:rsidRPr="00000000">
              <w:rPr>
                <w:sz w:val="22"/>
                <w:szCs w:val="22"/>
                <w:rtl w:val="0"/>
              </w:rPr>
              <w:t xml:space="preserve">Desemnarea ca ZPB se fundamentează pe criteriul stabilit de metodologie pentru habitatele de turbării, precum și pe prezența speciilor de interes conservativ asociate.</w:t>
            </w:r>
          </w:p>
          <w:p w:rsidR="00000000" w:rsidDel="00000000" w:rsidP="00000000" w:rsidRDefault="00000000" w:rsidRPr="00000000" w14:paraId="0000008D">
            <w:pPr>
              <w:spacing w:after="0" w:line="240" w:lineRule="auto"/>
              <w:jc w:val="both"/>
              <w:rPr>
                <w:sz w:val="22"/>
                <w:szCs w:val="22"/>
              </w:rPr>
            </w:pPr>
            <w:r w:rsidDel="00000000" w:rsidR="00000000" w:rsidRPr="00000000">
              <w:rPr>
                <w:sz w:val="22"/>
                <w:szCs w:val="22"/>
                <w:rtl w:val="0"/>
              </w:rPr>
              <w:t xml:space="preserve">Desemnarea are la bază valoarea ecologică ridicată dată de prezența unor habitate și specii de interes conservativ.</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E">
            <w:pPr>
              <w:spacing w:after="0" w:lineRule="auto"/>
              <w:rPr/>
            </w:pPr>
            <w:r w:rsidDel="00000000" w:rsidR="00000000" w:rsidRPr="00000000">
              <w:rPr>
                <w:sz w:val="22"/>
                <w:szCs w:val="22"/>
                <w:rtl w:val="0"/>
              </w:rPr>
              <w:t xml:space="preserve">Presiuni semnificative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F">
            <w:pPr>
              <w:spacing w:after="0" w:lineRule="auto"/>
              <w:rPr>
                <w:sz w:val="22"/>
                <w:szCs w:val="22"/>
              </w:rPr>
            </w:pPr>
            <w:r w:rsidDel="00000000" w:rsidR="00000000" w:rsidRPr="00000000">
              <w:rPr>
                <w:sz w:val="22"/>
                <w:szCs w:val="22"/>
                <w:rtl w:val="0"/>
              </w:rPr>
              <w:t xml:space="preserve">F04 Luare/prelevare de plante terestre, in general</w:t>
            </w:r>
          </w:p>
          <w:p w:rsidR="00000000" w:rsidDel="00000000" w:rsidP="00000000" w:rsidRDefault="00000000" w:rsidRPr="00000000" w14:paraId="00000090">
            <w:pPr>
              <w:spacing w:after="0" w:lineRule="auto"/>
              <w:rPr>
                <w:sz w:val="22"/>
                <w:szCs w:val="22"/>
                <w:highlight w:val="yellow"/>
              </w:rPr>
            </w:pPr>
            <w:r w:rsidDel="00000000" w:rsidR="00000000" w:rsidRPr="00000000">
              <w:rPr>
                <w:sz w:val="22"/>
                <w:szCs w:val="22"/>
                <w:rtl w:val="0"/>
              </w:rPr>
              <w:t xml:space="preserve">K01.03 Secare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1">
            <w:pPr>
              <w:spacing w:after="0" w:lineRule="auto"/>
              <w:rPr/>
            </w:pPr>
            <w:r w:rsidDel="00000000" w:rsidR="00000000" w:rsidRPr="00000000">
              <w:rPr>
                <w:sz w:val="22"/>
                <w:szCs w:val="22"/>
                <w:rtl w:val="0"/>
              </w:rPr>
              <w:t xml:space="preserve">Obiective și măsuri de conservare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2">
            <w:pPr>
              <w:jc w:val="both"/>
              <w:rPr>
                <w:sz w:val="22"/>
                <w:szCs w:val="22"/>
              </w:rPr>
            </w:pPr>
            <w:r w:rsidDel="00000000" w:rsidR="00000000" w:rsidRPr="00000000">
              <w:rPr>
                <w:b w:val="1"/>
                <w:bCs w:val="1"/>
                <w:sz w:val="22"/>
                <w:szCs w:val="22"/>
                <w:rtl w:val="0"/>
              </w:rPr>
              <w:t xml:space="preserve">Obiective și măsuri de management activ pentru ecosistemele de turbării </w:t>
            </w:r>
            <w:r w:rsidDel="00000000" w:rsidR="00000000" w:rsidRPr="00000000">
              <w:rPr>
                <w:rtl w:val="0"/>
              </w:rPr>
            </w:r>
          </w:p>
          <w:p w:rsidR="00000000" w:rsidDel="00000000" w:rsidP="00000000" w:rsidRDefault="00000000" w:rsidRPr="00000000" w14:paraId="00000093">
            <w:pPr>
              <w:jc w:val="both"/>
              <w:rPr>
                <w:sz w:val="22"/>
                <w:szCs w:val="22"/>
              </w:rPr>
            </w:pPr>
            <w:r w:rsidDel="00000000" w:rsidR="00000000" w:rsidRPr="00000000">
              <w:rPr>
                <w:b w:val="1"/>
                <w:bCs w:val="1"/>
                <w:sz w:val="22"/>
                <w:szCs w:val="22"/>
                <w:rtl w:val="0"/>
              </w:rPr>
              <w:t xml:space="preserve">Obiectiv general de conservare</w:t>
            </w:r>
            <w:r w:rsidDel="00000000" w:rsidR="00000000" w:rsidRPr="00000000">
              <w:rPr>
                <w:rtl w:val="0"/>
              </w:rPr>
            </w:r>
          </w:p>
          <w:p w:rsidR="00000000" w:rsidDel="00000000" w:rsidP="00000000" w:rsidRDefault="00000000" w:rsidRPr="00000000" w14:paraId="00000094">
            <w:pPr>
              <w:jc w:val="both"/>
              <w:rPr>
                <w:sz w:val="22"/>
                <w:szCs w:val="22"/>
              </w:rPr>
            </w:pPr>
            <w:r w:rsidDel="00000000" w:rsidR="00000000" w:rsidRPr="00000000">
              <w:rPr>
                <w:sz w:val="22"/>
                <w:szCs w:val="22"/>
                <w:rtl w:val="0"/>
              </w:rPr>
              <w:t xml:space="preserve">Refacerea și menținerea funcționalității turbăriilor și mlaștinilor afectate prin restaurarea regimului hidrologic, controlul presiunilor antropice și prin măsuri active de conservare.</w:t>
            </w:r>
          </w:p>
          <w:p w:rsidR="00000000" w:rsidDel="00000000" w:rsidP="00000000" w:rsidRDefault="00000000" w:rsidRPr="00000000" w14:paraId="00000095">
            <w:pPr>
              <w:jc w:val="both"/>
              <w:rPr>
                <w:sz w:val="22"/>
                <w:szCs w:val="22"/>
              </w:rPr>
            </w:pPr>
            <w:r w:rsidDel="00000000" w:rsidR="00000000" w:rsidRPr="00000000">
              <w:rPr>
                <w:b w:val="1"/>
                <w:bCs w:val="1"/>
                <w:sz w:val="22"/>
                <w:szCs w:val="22"/>
                <w:rtl w:val="0"/>
              </w:rPr>
              <w:t xml:space="preserve">Obiective specifice:</w:t>
            </w:r>
            <w:r w:rsidDel="00000000" w:rsidR="00000000" w:rsidRPr="00000000">
              <w:rPr>
                <w:rtl w:val="0"/>
              </w:rPr>
            </w:r>
          </w:p>
          <w:p w:rsidR="00000000" w:rsidDel="00000000" w:rsidP="00000000" w:rsidRDefault="00000000" w:rsidRPr="00000000" w14:paraId="00000096">
            <w:pPr>
              <w:jc w:val="both"/>
              <w:rPr>
                <w:sz w:val="22"/>
                <w:szCs w:val="22"/>
              </w:rPr>
            </w:pPr>
            <w:r w:rsidDel="00000000" w:rsidR="00000000" w:rsidRPr="00000000">
              <w:rPr>
                <w:sz w:val="22"/>
                <w:szCs w:val="22"/>
                <w:rtl w:val="0"/>
              </w:rPr>
              <w:t xml:space="preserve">1. Restaurarea regimului hidrologic prin blocarea drenajelor și refacerea retenției apei.</w:t>
            </w:r>
          </w:p>
          <w:p w:rsidR="00000000" w:rsidDel="00000000" w:rsidP="00000000" w:rsidRDefault="00000000" w:rsidRPr="00000000" w14:paraId="00000097">
            <w:pPr>
              <w:jc w:val="both"/>
              <w:rPr>
                <w:sz w:val="22"/>
                <w:szCs w:val="22"/>
              </w:rPr>
            </w:pPr>
            <w:r w:rsidDel="00000000" w:rsidR="00000000" w:rsidRPr="00000000">
              <w:rPr>
                <w:sz w:val="22"/>
                <w:szCs w:val="22"/>
                <w:rtl w:val="0"/>
              </w:rPr>
              <w:t xml:space="preserve">2. Controlul presiunilor antropice (drenaje, eutrofizare, exploatare, frecventare).</w:t>
            </w:r>
          </w:p>
          <w:p w:rsidR="00000000" w:rsidDel="00000000" w:rsidP="00000000" w:rsidRDefault="00000000" w:rsidRPr="00000000" w14:paraId="00000098">
            <w:pPr>
              <w:jc w:val="both"/>
              <w:rPr>
                <w:sz w:val="22"/>
                <w:szCs w:val="22"/>
              </w:rPr>
            </w:pPr>
            <w:r w:rsidDel="00000000" w:rsidR="00000000" w:rsidRPr="00000000">
              <w:rPr>
                <w:sz w:val="22"/>
                <w:szCs w:val="22"/>
                <w:rtl w:val="0"/>
              </w:rPr>
              <w:t xml:space="preserve">3. Refacerea habitatelor degradate și a vegetației specifice de turbării/mlaștini.</w:t>
            </w:r>
          </w:p>
          <w:p w:rsidR="00000000" w:rsidDel="00000000" w:rsidP="00000000" w:rsidRDefault="00000000" w:rsidRPr="00000000" w14:paraId="00000099">
            <w:pPr>
              <w:jc w:val="both"/>
              <w:rPr>
                <w:sz w:val="22"/>
                <w:szCs w:val="22"/>
              </w:rPr>
            </w:pPr>
            <w:r w:rsidDel="00000000" w:rsidR="00000000" w:rsidRPr="00000000">
              <w:rPr>
                <w:sz w:val="22"/>
                <w:szCs w:val="22"/>
                <w:rtl w:val="0"/>
              </w:rPr>
              <w:t xml:space="preserve">4. Controlul speciilor invazive și al vegetației lemnoase invadante.</w:t>
            </w:r>
          </w:p>
          <w:p w:rsidR="00000000" w:rsidDel="00000000" w:rsidP="00000000" w:rsidRDefault="00000000" w:rsidRPr="00000000" w14:paraId="0000009A">
            <w:pPr>
              <w:jc w:val="both"/>
              <w:rPr>
                <w:sz w:val="22"/>
                <w:szCs w:val="22"/>
              </w:rPr>
            </w:pPr>
            <w:r w:rsidDel="00000000" w:rsidR="00000000" w:rsidRPr="00000000">
              <w:rPr>
                <w:sz w:val="22"/>
                <w:szCs w:val="22"/>
                <w:rtl w:val="0"/>
              </w:rPr>
              <w:t xml:space="preserve">5. Monitorizarea efectelor restaurării și adaptarea managementului.</w:t>
            </w:r>
          </w:p>
          <w:p w:rsidR="00000000" w:rsidDel="00000000" w:rsidP="00000000" w:rsidRDefault="00000000" w:rsidRPr="00000000" w14:paraId="0000009B">
            <w:pPr>
              <w:jc w:val="both"/>
              <w:rPr>
                <w:sz w:val="22"/>
                <w:szCs w:val="22"/>
              </w:rPr>
            </w:pPr>
            <w:r w:rsidDel="00000000" w:rsidR="00000000" w:rsidRPr="00000000">
              <w:rPr>
                <w:b w:val="1"/>
                <w:bCs w:val="1"/>
                <w:sz w:val="22"/>
                <w:szCs w:val="22"/>
                <w:rtl w:val="0"/>
              </w:rPr>
              <w:t xml:space="preserve">Măsuri de conservare:</w:t>
            </w:r>
            <w:r w:rsidDel="00000000" w:rsidR="00000000" w:rsidRPr="00000000">
              <w:rPr>
                <w:rtl w:val="0"/>
              </w:rPr>
            </w:r>
          </w:p>
          <w:p w:rsidR="00000000" w:rsidDel="00000000" w:rsidP="00000000" w:rsidRDefault="00000000" w:rsidRPr="00000000" w14:paraId="0000009C">
            <w:pPr>
              <w:jc w:val="both"/>
              <w:rPr>
                <w:sz w:val="22"/>
                <w:szCs w:val="22"/>
              </w:rPr>
            </w:pPr>
            <w:r w:rsidDel="00000000" w:rsidR="00000000" w:rsidRPr="00000000">
              <w:rPr>
                <w:sz w:val="22"/>
                <w:szCs w:val="22"/>
                <w:rtl w:val="0"/>
              </w:rPr>
              <w:t xml:space="preserve">1. Drenajele existente se blochează sau se atenuează prin baraje cu impact redus, pentru refacerea nivelului apei și a regimului hidrologic natural.</w:t>
            </w:r>
          </w:p>
          <w:p w:rsidR="00000000" w:rsidDel="00000000" w:rsidP="00000000" w:rsidRDefault="00000000" w:rsidRPr="00000000" w14:paraId="0000009D">
            <w:pPr>
              <w:jc w:val="both"/>
              <w:rPr>
                <w:sz w:val="22"/>
                <w:szCs w:val="22"/>
              </w:rPr>
            </w:pPr>
            <w:r w:rsidDel="00000000" w:rsidR="00000000" w:rsidRPr="00000000">
              <w:rPr>
                <w:sz w:val="22"/>
                <w:szCs w:val="22"/>
                <w:rtl w:val="0"/>
              </w:rPr>
              <w:t xml:space="preserve">2. Se interzic noi lucrări de drenaj, captări, excavări sau extragere de turbă; lucrările de restaurare se realizează doar în cadrul unor proiecte autorizate cu obiectiv exclusiv de conservare.</w:t>
            </w:r>
          </w:p>
          <w:p w:rsidR="00000000" w:rsidDel="00000000" w:rsidP="00000000" w:rsidRDefault="00000000" w:rsidRPr="00000000" w14:paraId="0000009E">
            <w:pPr>
              <w:jc w:val="both"/>
              <w:rPr>
                <w:sz w:val="22"/>
                <w:szCs w:val="22"/>
              </w:rPr>
            </w:pPr>
            <w:r w:rsidDel="00000000" w:rsidR="00000000" w:rsidRPr="00000000">
              <w:rPr>
                <w:sz w:val="22"/>
                <w:szCs w:val="22"/>
                <w:rtl w:val="0"/>
              </w:rPr>
              <w:t xml:space="preserve">3. Vegetația lemnoasă invadantă instalată ca urmare a desecării (mesteacăn, pin etc.) se controlează prin tăieri selective, fără afectarea solului și a turbei.</w:t>
            </w:r>
          </w:p>
          <w:p w:rsidR="00000000" w:rsidDel="00000000" w:rsidP="00000000" w:rsidRDefault="00000000" w:rsidRPr="00000000" w14:paraId="0000009F">
            <w:pPr>
              <w:jc w:val="both"/>
              <w:rPr>
                <w:sz w:val="22"/>
                <w:szCs w:val="22"/>
              </w:rPr>
            </w:pPr>
            <w:r w:rsidDel="00000000" w:rsidR="00000000" w:rsidRPr="00000000">
              <w:rPr>
                <w:sz w:val="22"/>
                <w:szCs w:val="22"/>
                <w:rtl w:val="0"/>
              </w:rPr>
              <w:t xml:space="preserve">4. Speciile invazive (de ex. specii nitrofile) se monitorizează și se controlează prin metode mecanice cu impact redus.</w:t>
            </w:r>
          </w:p>
          <w:p w:rsidR="00000000" w:rsidDel="00000000" w:rsidP="00000000" w:rsidRDefault="00000000" w:rsidRPr="00000000" w14:paraId="000000A0">
            <w:pPr>
              <w:jc w:val="both"/>
              <w:rPr>
                <w:sz w:val="22"/>
                <w:szCs w:val="22"/>
              </w:rPr>
            </w:pPr>
            <w:r w:rsidDel="00000000" w:rsidR="00000000" w:rsidRPr="00000000">
              <w:rPr>
                <w:sz w:val="22"/>
                <w:szCs w:val="22"/>
                <w:rtl w:val="0"/>
              </w:rPr>
              <w:t xml:space="preserve">5. Accesul se limitează la trasee de monitorizare; vizitarea publică se realizează doar pe poteci sau platforme amenajate pentru a evita tasarea.</w:t>
            </w:r>
          </w:p>
          <w:p w:rsidR="00000000" w:rsidDel="00000000" w:rsidP="00000000" w:rsidRDefault="00000000" w:rsidRPr="00000000" w14:paraId="000000A1">
            <w:pPr>
              <w:jc w:val="both"/>
              <w:rPr>
                <w:sz w:val="22"/>
                <w:szCs w:val="22"/>
              </w:rPr>
            </w:pPr>
            <w:r w:rsidDel="00000000" w:rsidR="00000000" w:rsidRPr="00000000">
              <w:rPr>
                <w:sz w:val="22"/>
                <w:szCs w:val="22"/>
                <w:rtl w:val="0"/>
              </w:rPr>
              <w:t xml:space="preserve">6. Se monitorizează nivelul apei, calitatea apei, refacerea vegetației caracteristice și prezența speciilor invazive, iar măsurile se ajustează adaptiv.</w:t>
            </w:r>
          </w:p>
          <w:p w:rsidR="00000000" w:rsidDel="00000000" w:rsidP="00000000" w:rsidRDefault="00000000" w:rsidRPr="00000000" w14:paraId="000000A1">
            <w:pPr>
              <w:jc w:val="both"/>
              <w:rPr>
                <w:sz w:val="22"/>
                <w:szCs w:val="22"/>
              </w:rPr>
            </w:pPr>
            <w:r w:rsidDel="00000000" w:rsidR="00000000" w:rsidRPr="00000000">
              <w:rPr>
                <w:sz w:val="22"/>
                <w:szCs w:val="22"/>
                <w:rtl w:val="0"/>
              </w:rPr>
              <w:t xml:space="preserve">În conformitate cu prevederile OM 1066/2026 privind Metodologia de identificare a zonelor prioritare pentru biodiversitate, sunt permise intervenții în caz de urgență și intervenții în perioadele normale, pentru intervenții de mentenanță și interes public (infrastructură existentă), conform punctelor 1.3.3 și respectiv 1.3.4.</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2">
            <w:pPr>
              <w:spacing w:after="0" w:lineRule="auto"/>
              <w:rPr/>
            </w:pPr>
            <w:r w:rsidDel="00000000" w:rsidR="00000000" w:rsidRPr="00000000">
              <w:rPr>
                <w:sz w:val="22"/>
                <w:szCs w:val="22"/>
                <w:rtl w:val="0"/>
              </w:rPr>
              <w:t xml:space="preserve">Tipul de proprietate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3">
            <w:pPr>
              <w:spacing w:after="0" w:lineRule="auto"/>
              <w:rPr/>
            </w:pPr>
            <w:r w:rsidDel="00000000" w:rsidR="00000000" w:rsidRPr="00000000">
              <w:rPr>
                <w:sz w:val="22"/>
                <w:szCs w:val="22"/>
                <w:rtl w:val="0"/>
              </w:rPr>
              <w:t xml:space="preserve">publică</w:t>
            </w:r>
            <w:r w:rsidDel="00000000" w:rsidR="00000000" w:rsidRPr="00000000">
              <w:rPr>
                <w:rtl w:val="0"/>
              </w:rPr>
            </w:r>
          </w:p>
        </w:tc>
      </w:tr>
    </w:tbl>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b w:val="1"/>
          <w:bCs w:val="1"/>
          <w:sz w:val="22"/>
          <w:szCs w:val="22"/>
          <w:rtl w:val="0"/>
        </w:rPr>
        <w:t xml:space="preserve">3.3. Bibliografie </w:t>
      </w:r>
      <w:r w:rsidDel="00000000" w:rsidR="00000000" w:rsidRPr="00000000">
        <w:rPr>
          <w:rtl w:val="0"/>
        </w:rPr>
      </w:r>
    </w:p>
    <w:p w:rsidR="00000000" w:rsidDel="00000000" w:rsidP="00000000" w:rsidRDefault="00000000" w:rsidRPr="00000000" w14:paraId="000000A6">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rPr>
      </w:pPr>
      <w:r w:rsidDel="00000000" w:rsidR="00000000" w:rsidRPr="00000000">
        <w:rPr>
          <w:color w:val="000000"/>
          <w:rtl w:val="0"/>
        </w:rPr>
        <w:t xml:space="preserve">Pop Em., 1954, Studii botanice în mlaştinile noastre de turbă, Bul. Şt., Acad. R.P.R., Secţ. Şt. Biol., Agron., Geol., Geogr., VI, 1: 347-406 + 8 fig.</w:t>
      </w:r>
    </w:p>
    <w:p w:rsidR="00000000" w:rsidDel="00000000" w:rsidP="00000000" w:rsidRDefault="00000000" w:rsidRPr="00000000" w14:paraId="000000A7">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rPr>
      </w:pPr>
      <w:r w:rsidDel="00000000" w:rsidR="00000000" w:rsidRPr="00000000">
        <w:rPr>
          <w:color w:val="000000"/>
          <w:rtl w:val="0"/>
        </w:rPr>
        <w:t xml:space="preserve">Tanţău, I., Reille, M., Fărcaş, S., Grindean, R., de Beaulieu, J.-L., 2020  Mlaca Tătarilor peat bog, Southern Transylvania (Romania). GRANA: EPDB 47. Published online: 23 Jun 2020.</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jc w:val="center"/>
        <w:rPr/>
      </w:pPr>
      <w:r w:rsidDel="00000000" w:rsidR="00000000" w:rsidRPr="00000000">
        <w:rPr>
          <w:b w:val="1"/>
          <w:bCs w:val="1"/>
          <w:sz w:val="22"/>
          <w:szCs w:val="22"/>
          <w:rtl w:val="0"/>
        </w:rPr>
        <w:t xml:space="preserve">4. Consultări publice cu privire la desemnarea</w:t>
      </w:r>
      <w:r w:rsidDel="00000000" w:rsidR="00000000" w:rsidRPr="00000000">
        <w:rPr>
          <w:rtl w:val="0"/>
        </w:rPr>
        <w:br w:type="textWrapping"/>
      </w:r>
      <w:r w:rsidDel="00000000" w:rsidR="00000000" w:rsidRPr="00000000">
        <w:rPr>
          <w:b w:val="1"/>
          <w:bCs w:val="1"/>
          <w:sz w:val="22"/>
          <w:szCs w:val="22"/>
          <w:rtl w:val="0"/>
        </w:rPr>
        <w:t xml:space="preserve"> Zonelor Prioritare pentru Biodiversitate</w:t>
      </w: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sz w:val="22"/>
          <w:szCs w:val="22"/>
          <w:rtl w:val="0"/>
        </w:rPr>
        <w:t xml:space="preserve">Detalii privind consultările publice realizate:</w:t>
      </w:r>
      <w:r w:rsidDel="00000000" w:rsidR="00000000" w:rsidRPr="00000000">
        <w:rPr>
          <w:rtl w:val="0"/>
        </w:rPr>
      </w:r>
    </w:p>
    <w:p w:rsidR="00000000" w:rsidDel="00000000" w:rsidP="00000000" w:rsidRDefault="00000000" w:rsidRPr="00000000" w14:paraId="000000AC">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Consultări publice realizate: 23 septembrie 2024 – Sibiu, 24 februarie 2026 - consultare Prefectură – jud. Sibiu</w:t>
      </w:r>
    </w:p>
    <w:p w:rsidR="00000000" w:rsidDel="00000000" w:rsidP="00000000" w:rsidRDefault="00000000" w:rsidRPr="00000000" w14:paraId="000000AD">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Ulterior, în cadrul procesului de consultare extins la nivel național, au avut loc consultări suplimentară online în data de 23 ianuarie 2026 cu participarea factorilor interesați relevanți din județul Sibiu.</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jc w:val="center"/>
        <w:rPr/>
      </w:pPr>
      <w:r w:rsidDel="00000000" w:rsidR="00000000" w:rsidRPr="00000000">
        <w:rPr>
          <w:b w:val="1"/>
          <w:bCs w:val="1"/>
          <w:sz w:val="22"/>
          <w:szCs w:val="22"/>
          <w:rtl w:val="0"/>
        </w:rPr>
        <w:t xml:space="preserve">5. Harta Zonelor Prioritare pentru Biodiversitate</w:t>
      </w: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spacing w:line="256" w:lineRule="auto"/>
        <w:rPr>
          <w:sz w:val="22"/>
          <w:szCs w:val="22"/>
        </w:rPr>
      </w:pPr>
      <w:r w:rsidDel="00000000" w:rsidR="00000000" w:rsidRPr="00000000">
        <w:rPr>
          <w:sz w:val="22"/>
          <w:szCs w:val="22"/>
          <w:rtl w:val="0"/>
        </w:rPr>
        <w:t xml:space="preserve">Limitele Zonelor Prioritare pentru Biodiversitate sunt disponibile în format digital:</w:t>
      </w:r>
    </w:p>
    <w:p w:rsidR="00000000" w:rsidDel="00000000" w:rsidP="00000000" w:rsidRDefault="00000000" w:rsidRPr="00000000" w14:paraId="000000B2">
      <w:pPr>
        <w:rPr>
          <w:sz w:val="22"/>
          <w:szCs w:val="22"/>
        </w:rPr>
      </w:pPr>
      <w:r w:rsidDel="00000000" w:rsidR="00000000" w:rsidRPr="00000000">
        <w:rPr>
          <w:sz w:val="22"/>
          <w:szCs w:val="22"/>
          <w:rtl w:val="0"/>
        </w:rPr>
        <w:t xml:space="preserve">Link: </w:t>
      </w:r>
      <w:hyperlink r:id="rId7">
        <w:r w:rsidDel="00000000" w:rsidR="00000000" w:rsidRPr="00000000">
          <w:rPr>
            <w:rFonts w:ascii="Aptos" w:cs="Aptos" w:eastAsia="Aptos" w:hAnsi="Aptos"/>
            <w:color w:val="467886"/>
            <w:sz w:val="24"/>
            <w:szCs w:val="24"/>
            <w:u w:val="single"/>
            <w:rtl w:val="0"/>
          </w:rPr>
          <w:t xml:space="preserve">https://mmediu.ro/domenii/mediu/arii-naturale-protejate/zpb-pnrr-i-3/</w:t>
        </w:r>
      </w:hyperlink>
      <w:r w:rsidDel="00000000" w:rsidR="00000000" w:rsidRPr="00000000">
        <w:rPr>
          <w:rtl w:val="0"/>
        </w:rPr>
      </w:r>
    </w:p>
    <w:sectPr>
      <w:pgSz w:h="16787" w:w="1187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ro"/>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160" w:lineRule="auto"/>
    </w:pPr>
    <w:rPr>
      <w:rFonts w:ascii="Cambria" w:cs="Cambria" w:eastAsia="Cambria" w:hAnsi="Cambria"/>
      <w:color w:val="366091"/>
      <w:sz w:val="32"/>
      <w:szCs w:val="32"/>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50.0" w:type="dxa"/>
        <w:left w:w="50.0" w:type="dxa"/>
        <w:bottom w:w="50.0" w:type="dxa"/>
        <w:right w:w="50.0" w:type="dxa"/>
      </w:tblCellMar>
    </w:tblPr>
  </w:style>
  <w:style w:type="table" w:styleId="Table3">
    <w:basedOn w:val="TableNormal"/>
    <w:tblPr>
      <w:tblStyleRowBandSize w:val="1"/>
      <w:tblStyleColBandSize w:val="1"/>
      <w:tblCellMar>
        <w:top w:w="50.0" w:type="dxa"/>
        <w:left w:w="50.0" w:type="dxa"/>
        <w:bottom w:w="50.0" w:type="dxa"/>
        <w:right w:w="5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50.0" w:type="dxa"/>
        <w:left w:w="50.0" w:type="dxa"/>
        <w:bottom w:w="50.0" w:type="dxa"/>
        <w:right w:w="5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mediu.ro/domenii/mediu/arii-naturale-protejate/zpb-pnrr-i-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p17OIW9XLsqkIOZ8bbiZ+V0Dxg==">CgMxLjA4AHIhMXB4UWpDU2ZzNEJrVm1ISDBNbWswOEhBQTF2N3loN3N2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