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35D731" w14:textId="77777777" w:rsidR="0007248A" w:rsidRDefault="0007248A" w:rsidP="0007248A">
      <w:r>
        <w:t>1.     Pacientul s-a prezentat în UPU la ora 16:47 și a primit cod Galben.</w:t>
      </w:r>
    </w:p>
    <w:p w14:paraId="158D6452" w14:textId="77777777" w:rsidR="0007248A" w:rsidRDefault="0007248A" w:rsidP="0007248A"/>
    <w:p w14:paraId="6C4E5875" w14:textId="77777777" w:rsidR="0007248A" w:rsidRDefault="0007248A" w:rsidP="0007248A">
      <w:r>
        <w:t>2.     Pacientul a fost evaluat de către medicul urgentist și i s-au recoltat analize de laborator.  Imediat după sosirea rezultatelor analizelor de laborator (condiție necesară pentru evaluările ulterioare), s-a efectuat consult Cardiologic (ora 19:00), în vederea ajustării terapiei anticoagulante ( această decizie de ajustare aparține medicului cardiolog), având în vedere simptomele pentru care pacientul se prezentase. Medicul cardiolog și-a consemnat recomandările de ajustare a terapiei la domiciliu. Ulterior, s-a efectuat consult pentru specialitatea de urologie (ora 19:46), în cursul căruia s-a montat sonda vezicală (necesară având în vedere simptomatologia pacientului), s-a solicitat ecografie abdominală și s-au făcut recomandări, inclusiv de reevaluare urologică la nevoie.  Ecografia abdominală s-a efectuat la ora 20:26.</w:t>
      </w:r>
    </w:p>
    <w:p w14:paraId="14A462F6" w14:textId="77777777" w:rsidR="0007248A" w:rsidRDefault="0007248A" w:rsidP="0007248A"/>
    <w:p w14:paraId="017544C6" w14:textId="77777777" w:rsidR="0007248A" w:rsidRDefault="0007248A" w:rsidP="0007248A">
      <w:r>
        <w:t>3.     Având în vedere numărul mare de pacienți, nu cunoaștem dacă pacienții au fost contactați de către medicul curant inițial. Nu cunoaștem în permanență care pacient are aparținători în Sala de Așteptare, este imposibil acest lucru.  În schimb, aparținătorii pot în orice moment să solicite informații persoanei de la Registratură, iar când medicul curant se eliberează din efectuarea consulturilor, oferă aceste informații.</w:t>
      </w:r>
    </w:p>
    <w:p w14:paraId="0ADC0566" w14:textId="77777777" w:rsidR="0007248A" w:rsidRDefault="0007248A" w:rsidP="0007248A"/>
    <w:p w14:paraId="35C7C6A4" w14:textId="77777777" w:rsidR="0007248A" w:rsidRDefault="0007248A" w:rsidP="0007248A">
      <w:r>
        <w:t>4.      În urma tuturor acestor investigații și consulturi, medicul care a preluat garda după ora 20 a solicitat ambulanța pentru transfer la domiciliu, având în vedere că pacientul era imobilizat la pat. Această solicitare s-a făcut la ora 21:15. Pacientul a fost preluat de către echipajul ambulanței și a părăsit UPU la ora 22:40.</w:t>
      </w:r>
    </w:p>
    <w:p w14:paraId="4C1C437A" w14:textId="77777777" w:rsidR="0007248A" w:rsidRDefault="0007248A" w:rsidP="0007248A"/>
    <w:p w14:paraId="735582E6" w14:textId="77777777" w:rsidR="0007248A" w:rsidRDefault="0007248A" w:rsidP="0007248A">
      <w:r>
        <w:t xml:space="preserve">5.     Decizia de internare a pacientului  pe o secție a SCJU Sibiu revine medicului care efectuează garda în cadrul specialității respective. Atât medicul cardiolog, cât și medicul care a efectuat consultul pentru urologie nu au considerat că pacientul necesită internare. Imobilizarea la pat nu reprezintă automat un criteriu de internare; din păcate există mulți pacienți care sunt în această situație în urma accidentelor vasculare cerebrale și sunt îngrijiți de familie la domiciliu, pentru problema de sănătate de bază (paralizia). În momentul în care apare o complicație, acești pacienți sunt consultați fie de către medicul de familie, fie într-un serviciu de urgență. În funcție de complicația respectivă și de  impactul acesteia asupra statusului de bază al pacientului, se decide fie internarea pe o secție a unui spital, fie tratament la domiciliu ( cu recomandarea de revenire dacă starea </w:t>
      </w:r>
      <w:r>
        <w:lastRenderedPageBreak/>
        <w:t>pacientului se agravează). Acești pacienți sunt cu patologie cronică complexă, care prezintă periodic complicații manageriate în modul descris anterior.</w:t>
      </w:r>
    </w:p>
    <w:p w14:paraId="328B9AC1" w14:textId="77777777" w:rsidR="0007248A" w:rsidRDefault="0007248A" w:rsidP="0007248A"/>
    <w:p w14:paraId="30BCB8DA" w14:textId="77777777" w:rsidR="0007248A" w:rsidRDefault="0007248A" w:rsidP="0007248A">
      <w:r>
        <w:t>6.     Pacientului i s-a montat o sondă urinară, manevră absolut necesară având în vedere simptomele pentru care s-a prezentat.  Această sondă se menține până la o reevaluare urologică ulterioară, aspect explicat telefonic fiicei de către  medicul  care a externat cazul. Dispozitivul de pe piept era reprezentat de  electrozii de monitorizare a activității electrice a inimii, monitorizare de care a beneficiat pacientul pe parcursul staționării în UPU. Aceștia se îndepărtează la plecarea din UPU de către personalul medical, dar în cazul în care rămân atașați, se pot îndepărta de către oricine, chiar și fără pregătire medicală- nu sunt un dispozitiv invaziv. În ceea ce privește branula (cateterul venos periferic), este regretabil că s-a omis îndepărtarea ei de către personalul serviciului. Fără a reprezenta o scuză, din cauza gradului mare de aglomerare al serviciului, acest aspect a fost omis de către personalul medical al UPU în momentul preluării pacientului de către personalul ambulanței care l-a transportat la domiciliu. Medicul care a externat pacientul i-a explicat fiicei care este conduita de urmat (și anume îndepărtarea branulei a doua zi dimineață de către o persoană cu pregătire medicală) pentru această situație  regretabilă, dar care nu a pus în pericol pacientul.</w:t>
      </w:r>
    </w:p>
    <w:p w14:paraId="530C5BC2" w14:textId="77777777" w:rsidR="0007248A" w:rsidRDefault="0007248A" w:rsidP="0007248A"/>
    <w:p w14:paraId="1C291624" w14:textId="77777777" w:rsidR="0007248A" w:rsidRDefault="0007248A" w:rsidP="0007248A">
      <w:r>
        <w:t>7.     La părăsirea UPU, personalul ambulanței care l-a transportat a primit și copiile consulturilor de cardiologie și urologie , precum și   rezultatele analizelor, acestea urmând a fi înmânate familiei. Aceste consulturi conțineau și recomandările de tratament. Explicații suplimentare acestora au fost oferite și de către medicul care a fost contactat telefonic de către fiica pacientului.</w:t>
      </w:r>
    </w:p>
    <w:p w14:paraId="6F4335CC" w14:textId="77777777" w:rsidR="0007248A" w:rsidRDefault="0007248A" w:rsidP="0007248A"/>
    <w:p w14:paraId="0073C155" w14:textId="77777777" w:rsidR="0007248A" w:rsidRDefault="0007248A" w:rsidP="0007248A">
      <w:r>
        <w:t>8.     Transportul la domiciliu a fost realizat de către un echipaj cu asistent al Serviciului de Ambulanță Județean, de la substația Agnita.</w:t>
      </w:r>
    </w:p>
    <w:p w14:paraId="73CC94D8" w14:textId="77777777" w:rsidR="0007248A" w:rsidRDefault="0007248A" w:rsidP="0007248A"/>
    <w:p w14:paraId="0A7720CD" w14:textId="205271B3" w:rsidR="0007248A" w:rsidRDefault="0007248A" w:rsidP="0007248A">
      <w:r>
        <w:t xml:space="preserve">9.     Procedura externării pacienților din secțiile  SCJU Sibiu este diferită față de trimiterea la domiciliu a pacienților care se prezintă în UPU. Pacienții, pe parcursul staționării în UPU, până la luarea unei decizii în acest sens,   nu sunt încă internați. Aceștia se  prezintă în UPU pentru rezolvarea problemelor medicale, și, în funcție de gravitate, se decide internarea pe o secție a SCJU Sibiu sau a altui spital, sau trimiterea  înapoi la domiciliu (indiferent dacă este zi sau noapte, UPU rezolvând problemele acute ale multor pacienți și este aproape în </w:t>
      </w:r>
      <w:r>
        <w:lastRenderedPageBreak/>
        <w:t>permanență cu toate locurile ocupate). Dacă pacientul este conștient, orientat temporospațial și se poate deplasa singur, i se înmânează toate  documentele și i se transmit recomandările. Dacă pacientul nu este autonom  (ex stare neurologică alterată în mod cronic), se contactează aparținătorii și li se transmite dacă pacientul se internează sau se trimite la domiciliu. Dacă pacientul nu se poate deplasa (cum a fost și cazul pacientului), se solicită echipaj de la Serviciul de Ambulanță Județean Sibiu pentru transport la domiciliu. La plecare, se confirmă telefonic de către echipajul ambulanței că aparținătorii sunt la domiciliu și pot prelua pacientul.</w:t>
      </w:r>
    </w:p>
    <w:p w14:paraId="173220EE" w14:textId="77777777" w:rsidR="0007248A" w:rsidRDefault="0007248A" w:rsidP="0007248A"/>
    <w:p w14:paraId="792616BC" w14:textId="77777777" w:rsidR="0007248A" w:rsidRDefault="0007248A" w:rsidP="0007248A">
      <w:r>
        <w:t>10.  Pentru a nu se mai  pierde timpul apelând aparținătorii trecând prin Centrala SCJU Sibiu, în anumite cazuri  se  sună de pe telefoanele private. În aceste cazuri, personalul ascunde numărul, pentru a nu fi apelați de către pacienți sau aparținători ulterior. Numărul de telefon al SCJU Sibiu este public.</w:t>
      </w:r>
    </w:p>
    <w:p w14:paraId="4543270D" w14:textId="77777777" w:rsidR="0007248A" w:rsidRDefault="0007248A" w:rsidP="0007248A"/>
    <w:p w14:paraId="3C3E0832" w14:textId="77777777" w:rsidR="0007248A" w:rsidRDefault="0007248A" w:rsidP="0007248A">
      <w:r>
        <w:t>11.  Referitor la conversația fiicei cu medicul de gardă UPU, atașat găsiți răspunsul medicului care a preluat tura la ora 20 și care s-a ocupat la final de cazul pacientului. După contactarea UPU, se identifică persoana cu care se dorește să se vorbească. După confirmarea  identității apelantului și a existenței unei relații (ex grad de rudenie ) cu pacientul, se oferă anumite informații.</w:t>
      </w:r>
    </w:p>
    <w:p w14:paraId="32CD4446" w14:textId="77777777" w:rsidR="0007248A" w:rsidRDefault="0007248A" w:rsidP="0007248A"/>
    <w:p w14:paraId="07C110AB" w14:textId="77777777" w:rsidR="0007248A" w:rsidRDefault="0007248A" w:rsidP="0007248A">
      <w:r>
        <w:t>12.  Recomandările sunt notate  în consulturi, iar pacientului/ aparținătorilor li se înmânează  copii ale acestora. Copiile acestor consulturi trebuie transmise ulterior medicului de familie, de către pacient sau aparținător.</w:t>
      </w:r>
    </w:p>
    <w:p w14:paraId="14A91E6E" w14:textId="77777777" w:rsidR="0007248A" w:rsidRDefault="0007248A" w:rsidP="0007248A"/>
    <w:p w14:paraId="37011F2E" w14:textId="15E09E72" w:rsidR="0007248A" w:rsidRDefault="0007248A" w:rsidP="0007248A">
      <w:r>
        <w:t>13.  În intervalul de timp în care pacientul a staționat în UPU, s-au mai prezentat încă 82 de pacienți (pe lângă pacienții care erau deja în UPU). Unitatea de Primire Urgențe a SCJU Sibiu era foarte aglomerată, cum se întâmplă de obicei, și deseori această aglomerație se datorează faptului că în UPU se prezintă și cazuri nonurgente (nu a fost cazul acestui pacient, care a necesitat consult în UPU în mod real).</w:t>
      </w:r>
    </w:p>
    <w:p w14:paraId="4115EA8C" w14:textId="77777777" w:rsidR="0007248A" w:rsidRDefault="0007248A" w:rsidP="0007248A"/>
    <w:p w14:paraId="00D3D79A" w14:textId="77777777" w:rsidR="0007248A" w:rsidRDefault="0007248A" w:rsidP="0007248A">
      <w:r>
        <w:t xml:space="preserve">14.  Conducerea UPU a SCJU Sibiu a discutat cu medicul de pe tura căruia pacientul a părăsit UPU, pentru clarificarea aspectelor privind modalitatea în care s-a realizat  </w:t>
      </w:r>
      <w:r>
        <w:lastRenderedPageBreak/>
        <w:t>trimiterea acestui pacient la domiciliu. În acest sens, vă transmitem atașat punctul de vedere al doamnei doctor.</w:t>
      </w:r>
    </w:p>
    <w:p w14:paraId="5A02E125" w14:textId="77777777" w:rsidR="0007248A" w:rsidRDefault="0007248A" w:rsidP="0007248A"/>
    <w:p w14:paraId="3B843D1B" w14:textId="77777777" w:rsidR="0007248A" w:rsidRDefault="0007248A" w:rsidP="0007248A">
      <w:r>
        <w:t xml:space="preserve">  În ceea ce privește decizia de internare a pacientului într-o secție, aceasta aparține în principal medicului care face de gardă în specialitatea respectivă, și nu  medicului urgentist. De menționat este faptul că nu toate cazurile cu patologie cronică complexă necesită internare de urgență, după rezolvarea problemei pentru care s-au prezentat în serviciul UPU.</w:t>
      </w:r>
    </w:p>
    <w:p w14:paraId="5B2912FE" w14:textId="77777777" w:rsidR="0007248A" w:rsidRDefault="0007248A" w:rsidP="0007248A"/>
    <w:p w14:paraId="51CA807A" w14:textId="77777777" w:rsidR="0007248A" w:rsidRDefault="0007248A" w:rsidP="0007248A">
      <w:r>
        <w:t>Cu stimă,</w:t>
      </w:r>
    </w:p>
    <w:p w14:paraId="60AF98DE" w14:textId="77777777" w:rsidR="0007248A" w:rsidRDefault="0007248A" w:rsidP="0007248A"/>
    <w:p w14:paraId="4B88609A" w14:textId="77777777" w:rsidR="0007248A" w:rsidRDefault="0007248A" w:rsidP="0007248A">
      <w:r>
        <w:t>Medic Șef UPU-SMURD Sibiu</w:t>
      </w:r>
    </w:p>
    <w:p w14:paraId="49EED99F" w14:textId="77777777" w:rsidR="0007248A" w:rsidRDefault="0007248A" w:rsidP="0007248A"/>
    <w:p w14:paraId="6B1F9541" w14:textId="77777777" w:rsidR="0007248A" w:rsidRDefault="0007248A" w:rsidP="0007248A">
      <w:r>
        <w:t>Dr. Csillag Paul-Bogdan</w:t>
      </w:r>
    </w:p>
    <w:p w14:paraId="1A41420A" w14:textId="77777777" w:rsidR="0007248A" w:rsidRDefault="0007248A"/>
    <w:sectPr w:rsidR="000724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48A"/>
    <w:rsid w:val="0007248A"/>
    <w:rsid w:val="001D2A1F"/>
    <w:rsid w:val="00DF5391"/>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613BBF08"/>
  <w15:chartTrackingRefBased/>
  <w15:docId w15:val="{903D74E5-00F6-7B49-94B2-8527D3759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24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24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24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24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24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24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24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24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24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4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24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24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24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24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24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24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24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248A"/>
    <w:rPr>
      <w:rFonts w:eastAsiaTheme="majorEastAsia" w:cstheme="majorBidi"/>
      <w:color w:val="272727" w:themeColor="text1" w:themeTint="D8"/>
    </w:rPr>
  </w:style>
  <w:style w:type="paragraph" w:styleId="Title">
    <w:name w:val="Title"/>
    <w:basedOn w:val="Normal"/>
    <w:next w:val="Normal"/>
    <w:link w:val="TitleChar"/>
    <w:uiPriority w:val="10"/>
    <w:qFormat/>
    <w:rsid w:val="000724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24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24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24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48A"/>
    <w:pPr>
      <w:spacing w:before="160"/>
      <w:jc w:val="center"/>
    </w:pPr>
    <w:rPr>
      <w:i/>
      <w:iCs/>
      <w:color w:val="404040" w:themeColor="text1" w:themeTint="BF"/>
    </w:rPr>
  </w:style>
  <w:style w:type="character" w:customStyle="1" w:styleId="QuoteChar">
    <w:name w:val="Quote Char"/>
    <w:basedOn w:val="DefaultParagraphFont"/>
    <w:link w:val="Quote"/>
    <w:uiPriority w:val="29"/>
    <w:rsid w:val="0007248A"/>
    <w:rPr>
      <w:i/>
      <w:iCs/>
      <w:color w:val="404040" w:themeColor="text1" w:themeTint="BF"/>
    </w:rPr>
  </w:style>
  <w:style w:type="paragraph" w:styleId="ListParagraph">
    <w:name w:val="List Paragraph"/>
    <w:basedOn w:val="Normal"/>
    <w:uiPriority w:val="34"/>
    <w:qFormat/>
    <w:rsid w:val="0007248A"/>
    <w:pPr>
      <w:ind w:left="720"/>
      <w:contextualSpacing/>
    </w:pPr>
  </w:style>
  <w:style w:type="character" w:styleId="IntenseEmphasis">
    <w:name w:val="Intense Emphasis"/>
    <w:basedOn w:val="DefaultParagraphFont"/>
    <w:uiPriority w:val="21"/>
    <w:qFormat/>
    <w:rsid w:val="0007248A"/>
    <w:rPr>
      <w:i/>
      <w:iCs/>
      <w:color w:val="0F4761" w:themeColor="accent1" w:themeShade="BF"/>
    </w:rPr>
  </w:style>
  <w:style w:type="paragraph" w:styleId="IntenseQuote">
    <w:name w:val="Intense Quote"/>
    <w:basedOn w:val="Normal"/>
    <w:next w:val="Normal"/>
    <w:link w:val="IntenseQuoteChar"/>
    <w:uiPriority w:val="30"/>
    <w:qFormat/>
    <w:rsid w:val="000724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248A"/>
    <w:rPr>
      <w:i/>
      <w:iCs/>
      <w:color w:val="0F4761" w:themeColor="accent1" w:themeShade="BF"/>
    </w:rPr>
  </w:style>
  <w:style w:type="character" w:styleId="IntenseReference">
    <w:name w:val="Intense Reference"/>
    <w:basedOn w:val="DefaultParagraphFont"/>
    <w:uiPriority w:val="32"/>
    <w:qFormat/>
    <w:rsid w:val="000724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1174</Words>
  <Characters>6693</Characters>
  <Application>Microsoft Office Word</Application>
  <DocSecurity>0</DocSecurity>
  <Lines>55</Lines>
  <Paragraphs>15</Paragraphs>
  <ScaleCrop>false</ScaleCrop>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Bucur</dc:creator>
  <cp:keywords/>
  <dc:description/>
  <cp:lastModifiedBy>Andreea Bucur</cp:lastModifiedBy>
  <cp:revision>2</cp:revision>
  <dcterms:created xsi:type="dcterms:W3CDTF">2026-10-15T15:15:00Z</dcterms:created>
  <dcterms:modified xsi:type="dcterms:W3CDTF">2026-10-15T15:32:00Z</dcterms:modified>
</cp:coreProperties>
</file>